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64" w:rsidRDefault="00556C64" w:rsidP="00C42A65">
      <w:pPr>
        <w:spacing w:after="0" w:line="258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8E34D5">
        <w:rPr>
          <w:rFonts w:ascii="Times New Roman" w:hAnsi="Times New Roman" w:cs="Times New Roman"/>
          <w:color w:val="000000"/>
          <w:sz w:val="24"/>
          <w:szCs w:val="24"/>
        </w:rPr>
        <w:t>Новые правила работы коллекторов</w:t>
      </w:r>
    </w:p>
    <w:bookmarkEnd w:id="0"/>
    <w:p w:rsidR="00556C64" w:rsidRPr="008E34D5" w:rsidRDefault="00556C64" w:rsidP="00C42A65">
      <w:pPr>
        <w:spacing w:after="0" w:line="258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C64" w:rsidRPr="008E34D5" w:rsidRDefault="00556C64" w:rsidP="00C4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2016 году принят Федеральный закон № 230-ФЗ от 03.07.2016 г.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микрофинансовой</w:t>
      </w:r>
      <w:proofErr w:type="spell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деятельности и </w:t>
      </w:r>
      <w:proofErr w:type="spell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микрофинансовых</w:t>
      </w:r>
      <w:proofErr w:type="spell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организациях».</w:t>
      </w:r>
    </w:p>
    <w:p w:rsidR="00556C64" w:rsidRPr="008E34D5" w:rsidRDefault="00556C64" w:rsidP="00C4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О привлечении коллекторов банк обязан письменно уведомить заемщика-должника в течение 30-дневного периода. Любое взаимодействие с заемщиком по поводу взыскания долга, за исключением почтовой переписки, вправе осуществлять только непосредственно кредитор или лицо, действующее от его имени и обязательно имеющее либо статус банка, либо статус коллектора (</w:t>
      </w:r>
      <w:proofErr w:type="spell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коллекторской</w:t>
      </w:r>
      <w:proofErr w:type="spell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организации), внесенного в государственный реестр, который ведется Федеральной службой судебных приставов.</w:t>
      </w:r>
    </w:p>
    <w:p w:rsidR="00556C64" w:rsidRPr="008E34D5" w:rsidRDefault="00556C64" w:rsidP="00C4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При смене кредитора (уступка права требования) для того, чтобы новый кредитор получил аналогичные правомочия взаимодействия с заемщиком-должником, он также должен иметь статус банка или коллектора. Взаимодействие с заемщиком предполагает установление контактов только с ним, но допускает возможность взаимодействия и с третьими лицами при </w:t>
      </w:r>
      <w:proofErr w:type="gram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условии</w:t>
      </w:r>
      <w:proofErr w:type="gram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что на это выражено и не отозвано их согласие и согласие должника. Кредитор можете передать данные о </w:t>
      </w:r>
      <w:proofErr w:type="gram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должнике</w:t>
      </w:r>
      <w:proofErr w:type="gram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коллектору или новому кредитору только при наличии согласия самого должника. При этом должник может в любой момент отозвать свое согласие, что станет прямым препятствием для передачи взыскания долга коллектору.</w:t>
      </w:r>
    </w:p>
    <w:p w:rsidR="00556C64" w:rsidRPr="008E34D5" w:rsidRDefault="00556C64" w:rsidP="00C4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Статьей 6 закона установлены требования к осуществлению действий, направленных на возврат просроченной задолженности.</w:t>
      </w:r>
    </w:p>
    <w:p w:rsidR="00556C64" w:rsidRPr="008E34D5" w:rsidRDefault="00556C64" w:rsidP="00C4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Не допускаются направленные на возврат просроченной задолженности действия кредитора или лица, действующего от его имени и (или) в его интересах, связанные с применением к должнику и иным лицам физической силы либо угрозой ее применения, угрозой убийством или причинения вреда здоровью; уничтожением или повреждением имущества либо угрозой таких уничтожения или повреждения;</w:t>
      </w:r>
      <w:proofErr w:type="gram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применением методов, опасных для жизни и здоровья людей;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 любым другим неправомерным причинением вреда должнику и иным лицам.</w:t>
      </w:r>
    </w:p>
    <w:p w:rsidR="00556C64" w:rsidRPr="008E34D5" w:rsidRDefault="00556C64" w:rsidP="00C4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Согласно ст. 7 закона при </w:t>
      </w:r>
      <w:proofErr w:type="gram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взаимодействии</w:t>
      </w:r>
      <w:proofErr w:type="gram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должником запрещается: публиковать данные о должнике в интернете, направлять по месту работы, размещать в зданиях; беспокоить должника ночью - с 22 до 8 часов в рабочие дни, с 20 до 9 часов в нерабочие праздничные и выходные; нарушать установленную частоту взаимодействия – раз в неделю для личных встреч, один раз в сутки, два раза в неделю и восемь раз в месяц для телефонных переговоров; привлекать одновременно больше чем одного коллектора для взаимодействия с конкретным должником; вести взаимодействие и работу по взысканию долга в части проведения личных встреч и телефонных переговоров с гражданами, проходящими процедуру банкротство, ограниченными или лишенными дееспособности, находящимися на лечении в медучреждении, являющимися инвалидами 1 группы или несовершеннолетними, </w:t>
      </w:r>
      <w:proofErr w:type="gram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кроме</w:t>
      </w:r>
      <w:proofErr w:type="gram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признанных эмансипированными; скрывать телефонный номер, с которого ведется общение с должником или отправляются СМС, а также звонить с номеров, не принадлежащих кредитору или коллектору.</w:t>
      </w:r>
    </w:p>
    <w:p w:rsidR="00556C64" w:rsidRPr="008E34D5" w:rsidRDefault="00556C64" w:rsidP="00C4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Свое несогласие общаться с коллектором (кредитором), то есть официальный отказ от взаимодействия, заемщик-должник может выразить только спустя четыре месяца со дня образования просрочки по кредиту (</w:t>
      </w:r>
      <w:proofErr w:type="spell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микрозайму</w:t>
      </w:r>
      <w:proofErr w:type="spell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). Таким образом, у банка и коллекторов будет возможность минимум 4 месяца с даты просрочки вести работу с должником, направленную на стимулирование к возврату долга. Если заемщик </w:t>
      </w:r>
      <w:proofErr w:type="gram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сделал такое заявление и после этого вынесен</w:t>
      </w:r>
      <w:proofErr w:type="gram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судебный акт, касающийся взыскания, то у банка и </w:t>
      </w:r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коллектора будет 2 месяца приостановки действия отказа должника от взаимодействия на то, чтобы вести свою взыскательную работу.</w:t>
      </w:r>
    </w:p>
    <w:p w:rsidR="00556C64" w:rsidRPr="008E34D5" w:rsidRDefault="00556C64" w:rsidP="00C42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целом Федеральный закон </w:t>
      </w:r>
      <w:proofErr w:type="gram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призван</w:t>
      </w:r>
      <w:proofErr w:type="gram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навести порядок в </w:t>
      </w:r>
      <w:proofErr w:type="spellStart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>коллекторской</w:t>
      </w:r>
      <w:proofErr w:type="spellEnd"/>
      <w:r w:rsidRPr="008E34D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деятельности, но при этом кредитор сохраняет за собой все права по судебному взысканию долга.</w:t>
      </w:r>
    </w:p>
    <w:p w:rsidR="00DE7054" w:rsidRPr="006B389C" w:rsidRDefault="00DE7054">
      <w:pPr>
        <w:rPr>
          <w:sz w:val="24"/>
        </w:rPr>
      </w:pPr>
    </w:p>
    <w:p w:rsidR="006B389C" w:rsidRPr="006B389C" w:rsidRDefault="006B389C">
      <w:pPr>
        <w:rPr>
          <w:rFonts w:ascii="Times New Roman" w:hAnsi="Times New Roman" w:cs="Times New Roman"/>
          <w:sz w:val="24"/>
        </w:rPr>
      </w:pPr>
      <w:r w:rsidRPr="006B389C">
        <w:rPr>
          <w:rFonts w:ascii="Times New Roman" w:hAnsi="Times New Roman" w:cs="Times New Roman"/>
          <w:sz w:val="24"/>
        </w:rPr>
        <w:t xml:space="preserve">Помощник прокурора района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B389C">
        <w:rPr>
          <w:rFonts w:ascii="Times New Roman" w:hAnsi="Times New Roman" w:cs="Times New Roman"/>
          <w:sz w:val="24"/>
        </w:rPr>
        <w:t xml:space="preserve">              И.Ю. Римша</w:t>
      </w:r>
    </w:p>
    <w:sectPr w:rsidR="006B389C" w:rsidRPr="006B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A"/>
    <w:rsid w:val="00556C64"/>
    <w:rsid w:val="006B389C"/>
    <w:rsid w:val="00B576EE"/>
    <w:rsid w:val="00C3626A"/>
    <w:rsid w:val="00C42A65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2017-12-06T12:00:00Z</dcterms:created>
  <dcterms:modified xsi:type="dcterms:W3CDTF">2017-12-06T12:00:00Z</dcterms:modified>
</cp:coreProperties>
</file>