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46" w:rsidRPr="00923546" w:rsidRDefault="00923546" w:rsidP="00923546">
      <w:pPr>
        <w:spacing w:after="0" w:line="240" w:lineRule="auto"/>
        <w:ind w:firstLine="709"/>
        <w:jc w:val="center"/>
        <w:rPr>
          <w:rFonts w:ascii="Times New Roman" w:hAnsi="Times New Roman" w:cs="Times New Roman"/>
          <w:sz w:val="28"/>
          <w:szCs w:val="28"/>
        </w:rPr>
      </w:pPr>
      <w:bookmarkStart w:id="0" w:name="_GoBack"/>
      <w:r w:rsidRPr="00923546">
        <w:rPr>
          <w:rFonts w:ascii="Times New Roman" w:hAnsi="Times New Roman" w:cs="Times New Roman"/>
          <w:sz w:val="28"/>
          <w:szCs w:val="28"/>
        </w:rPr>
        <w:t>КАК ПОЛУЧИТЬ ПОСОБИЯ И ДРУГИЕ ВЫПЛАТЫ ПРИ РОЖДЕНИИ РЕБЕНКА?</w:t>
      </w:r>
    </w:p>
    <w:bookmarkEnd w:id="0"/>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В связи с рождением ребенка полагаются различные государственные пособия, денежные выплаты и другие льготы. Для их получения рекомендуем придерживаться следующего алгоритма.</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Шаг 1. Подготовьте пакет основных документов.</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К основным документам, подтверждающим рождение ребенка, относятся: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1) паспорта родителей;</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2) свидетельство о </w:t>
      </w:r>
      <w:proofErr w:type="gramStart"/>
      <w:r w:rsidRPr="00923546">
        <w:rPr>
          <w:rFonts w:ascii="Times New Roman" w:hAnsi="Times New Roman" w:cs="Times New Roman"/>
          <w:sz w:val="28"/>
          <w:szCs w:val="28"/>
        </w:rPr>
        <w:t>браке</w:t>
      </w:r>
      <w:proofErr w:type="gramEnd"/>
      <w:r w:rsidRPr="00923546">
        <w:rPr>
          <w:rFonts w:ascii="Times New Roman" w:hAnsi="Times New Roman" w:cs="Times New Roman"/>
          <w:sz w:val="28"/>
          <w:szCs w:val="28"/>
        </w:rPr>
        <w:t>;</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3) свидетельство о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4) справка с места работы одного из родителей о том, что пособия не назначались. Если второй родитель нигде не работает, то аналогичная справка выдается районным управлением социальной защиты населения по месту его жительства (пребывания, фактического проживания). Если брак между родителями ребенка расторгнут, то справка для назначения единовременного пособия при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 не нужна. Имейте в виду, что нормативными актами не установлен порядок действий, если один из родителей уклоняется от предоставления справки. В этом случае попытаться решить этот вопрос можно самостоятельно, обратившись к работодателю такого родителя или в соответствующее управление социальной защиты;</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5) свидетельство о </w:t>
      </w:r>
      <w:proofErr w:type="gramStart"/>
      <w:r w:rsidRPr="00923546">
        <w:rPr>
          <w:rFonts w:ascii="Times New Roman" w:hAnsi="Times New Roman" w:cs="Times New Roman"/>
          <w:sz w:val="28"/>
          <w:szCs w:val="28"/>
        </w:rPr>
        <w:t>расторжении</w:t>
      </w:r>
      <w:proofErr w:type="gramEnd"/>
      <w:r w:rsidRPr="00923546">
        <w:rPr>
          <w:rFonts w:ascii="Times New Roman" w:hAnsi="Times New Roman" w:cs="Times New Roman"/>
          <w:sz w:val="28"/>
          <w:szCs w:val="28"/>
        </w:rPr>
        <w:t xml:space="preserve"> брака (если брак между родителями расторгнут).</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Конкретный перечень документов, в частности, для выплаты пособия при рождении ребенка и пособия по уходу установлен в п. п. 28 и 54 Порядка и условий назначения и выплаты государственных пособий гражданам, имеющим детей, утв. Приказом </w:t>
      </w:r>
      <w:proofErr w:type="spellStart"/>
      <w:r w:rsidRPr="00923546">
        <w:rPr>
          <w:rFonts w:ascii="Times New Roman" w:hAnsi="Times New Roman" w:cs="Times New Roman"/>
          <w:sz w:val="28"/>
          <w:szCs w:val="28"/>
        </w:rPr>
        <w:t>Минздравсоцразвития</w:t>
      </w:r>
      <w:proofErr w:type="spellEnd"/>
      <w:r w:rsidRPr="00923546">
        <w:rPr>
          <w:rFonts w:ascii="Times New Roman" w:hAnsi="Times New Roman" w:cs="Times New Roman"/>
          <w:sz w:val="28"/>
          <w:szCs w:val="28"/>
        </w:rPr>
        <w:t xml:space="preserve"> России от 23.12.2009 N 1012н.</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Шаг 2. Обратитесь за выплатой государственных пособий.</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1. Работающие граждане обращаются к работодателю</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При рождении ребенка один из родителей через своего работодателя может получить следующие виды государственных пособий (ст. ст. 11, 13 Закона от 19.05.1995 N 81-ФЗ; п. п. 27, 39 Порядка N 1012н):</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 единовременное пособие при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пособие по уходу за ребенком (помимо родителей, оно может быть оформлено на родственника, фактически осуществляющего уход за ребенком).</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Справка. Размеры государственных пособий при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 и по уходу за ним</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Базовый размер единовременного пособия при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 (без учета индексации) составляет 8 000 руб.</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lastRenderedPageBreak/>
        <w:t>Базовый размер ежемесячного пособия по уходу за ребенком - 1 500 руб. по уходу за первым ребенком и 3 000 руб. по уходу за вторым ребенком и последующими детьми.</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С 01.02.2017 размеры данных пособий с учетом индексации составляют (ст. ст. 4.2, 12, 15 Закона N 81-ФЗ; п. 6 ст. 1, п. 1 ч. 1 ст. 4.2 Закона от 06.04.2015 N 68-ФЗ; Постановление Правительства РФ от 26.01.2017 N 88):</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 единовременное пособие при </w:t>
      </w:r>
      <w:proofErr w:type="gramStart"/>
      <w:r w:rsidRPr="00923546">
        <w:rPr>
          <w:rFonts w:ascii="Times New Roman" w:hAnsi="Times New Roman" w:cs="Times New Roman"/>
          <w:sz w:val="28"/>
          <w:szCs w:val="28"/>
        </w:rPr>
        <w:t>рождении</w:t>
      </w:r>
      <w:proofErr w:type="gramEnd"/>
      <w:r w:rsidRPr="00923546">
        <w:rPr>
          <w:rFonts w:ascii="Times New Roman" w:hAnsi="Times New Roman" w:cs="Times New Roman"/>
          <w:sz w:val="28"/>
          <w:szCs w:val="28"/>
        </w:rPr>
        <w:t xml:space="preserve"> ребенка - 16 350,33 руб.;</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ежемесячное пособие по уходу за ребенком - соответственно 3 065,69 и 6 131,37 руб.</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Для назначения пособий напишите заявления по месту работы и приложите к ним необходимые документы из указанных в </w:t>
      </w:r>
      <w:proofErr w:type="gramStart"/>
      <w:r w:rsidRPr="00923546">
        <w:rPr>
          <w:rFonts w:ascii="Times New Roman" w:hAnsi="Times New Roman" w:cs="Times New Roman"/>
          <w:sz w:val="28"/>
          <w:szCs w:val="28"/>
        </w:rPr>
        <w:t>шаге</w:t>
      </w:r>
      <w:proofErr w:type="gramEnd"/>
      <w:r w:rsidRPr="00923546">
        <w:rPr>
          <w:rFonts w:ascii="Times New Roman" w:hAnsi="Times New Roman" w:cs="Times New Roman"/>
          <w:sz w:val="28"/>
          <w:szCs w:val="28"/>
        </w:rPr>
        <w:t xml:space="preserve"> 1 (работодатель должен снять с них копии).</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Часто работодатели предусматривают для работников выплату материальной помощи в связи с рождением ребенка. Узнайте о возможности ее получения и о том, какие документы для этого потребуются.</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2. Неработающие граждане обращаются в управление социальной защиты населения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Если оба родителя не работают, не служат либо обучаются по очной форме обучения, то государственные пособия в связи с рождением ребенка назначаются органом социальной защиты населения по месту жительства (месту пребывания, фактического проживания) одного из родителей.</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Для получения пособий помимо представления документов, указанных в </w:t>
      </w:r>
      <w:proofErr w:type="gramStart"/>
      <w:r w:rsidRPr="00923546">
        <w:rPr>
          <w:rFonts w:ascii="Times New Roman" w:hAnsi="Times New Roman" w:cs="Times New Roman"/>
          <w:sz w:val="28"/>
          <w:szCs w:val="28"/>
        </w:rPr>
        <w:t>шаге</w:t>
      </w:r>
      <w:proofErr w:type="gramEnd"/>
      <w:r w:rsidRPr="00923546">
        <w:rPr>
          <w:rFonts w:ascii="Times New Roman" w:hAnsi="Times New Roman" w:cs="Times New Roman"/>
          <w:sz w:val="28"/>
          <w:szCs w:val="28"/>
        </w:rPr>
        <w:t xml:space="preserve"> 1, нужно подтвердить тот факт, что родители ребенка не работают. Для этого, например, потребуются: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1) копии трудовых книжек (или заверенные в установленном порядке выписки из них);</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2) справки из деканата вуза;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3) справка из органов государственной службы занятости населения о признании женщины безработной и неполучении ею пособия по безработице.</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Обратиться в управление социальной защиты населения можно:</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4) непосредственно;</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5) через многофункциональный центр предоставления государственных или муниципальных услуг (реализовано не во всех субъектах РФ);</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6) через Единый портал государственных и муниципальных услуг (функций) (реализовано не во всех субъектах РФ).</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Для получения любых выплат через управление социальной защиты заявителю потребуется открыть расчетный счет в банке. Вместе с пакетом документов необходимо будет представить реквизиты счета и банка.</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Шаг 3. Обратитесь в управление социальной защиты населения за получением дополнительных денежных выплат, предусмотренных в </w:t>
      </w:r>
      <w:proofErr w:type="gramStart"/>
      <w:r w:rsidRPr="00923546">
        <w:rPr>
          <w:rFonts w:ascii="Times New Roman" w:hAnsi="Times New Roman" w:cs="Times New Roman"/>
          <w:sz w:val="28"/>
          <w:szCs w:val="28"/>
        </w:rPr>
        <w:t>субъекте</w:t>
      </w:r>
      <w:proofErr w:type="gramEnd"/>
      <w:r w:rsidRPr="00923546">
        <w:rPr>
          <w:rFonts w:ascii="Times New Roman" w:hAnsi="Times New Roman" w:cs="Times New Roman"/>
          <w:sz w:val="28"/>
          <w:szCs w:val="28"/>
        </w:rPr>
        <w:t xml:space="preserve"> РФ.</w:t>
      </w:r>
    </w:p>
    <w:p w:rsidR="00923546" w:rsidRPr="00923546" w:rsidRDefault="00923546" w:rsidP="00923546">
      <w:pPr>
        <w:spacing w:after="0" w:line="240" w:lineRule="auto"/>
        <w:ind w:firstLine="709"/>
        <w:jc w:val="both"/>
        <w:rPr>
          <w:rFonts w:ascii="Times New Roman" w:hAnsi="Times New Roman" w:cs="Times New Roman"/>
          <w:sz w:val="28"/>
          <w:szCs w:val="28"/>
        </w:rPr>
      </w:pPr>
      <w:proofErr w:type="gramStart"/>
      <w:r w:rsidRPr="00923546">
        <w:rPr>
          <w:rFonts w:ascii="Times New Roman" w:hAnsi="Times New Roman" w:cs="Times New Roman"/>
          <w:sz w:val="28"/>
          <w:szCs w:val="28"/>
        </w:rPr>
        <w:lastRenderedPageBreak/>
        <w:t>Субъекты РФ вправе предусматривать региональным законодательством дополнительные выплаты в связи с рождением ребенка, различные льготы или натуральную помощь (например, в г. Москве - Законы г. Москвы от 03.11.2004 N 67, от 23.11.2005 N 60; Приложение 1 к Постановлению Правительства Москвы от 06.12.2016 N 816-ПП; Положение, утв. Постановлением Правительства Москвы от 06.04.2004 N 199-ПП).</w:t>
      </w:r>
      <w:proofErr w:type="gramEnd"/>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 xml:space="preserve">Узнайте, какие именно денежные выплаты, льготы или натуральная помощь предусмотрены в вашем </w:t>
      </w:r>
      <w:proofErr w:type="gramStart"/>
      <w:r w:rsidRPr="00923546">
        <w:rPr>
          <w:rFonts w:ascii="Times New Roman" w:hAnsi="Times New Roman" w:cs="Times New Roman"/>
          <w:sz w:val="28"/>
          <w:szCs w:val="28"/>
        </w:rPr>
        <w:t>субъекте</w:t>
      </w:r>
      <w:proofErr w:type="gramEnd"/>
      <w:r w:rsidRPr="00923546">
        <w:rPr>
          <w:rFonts w:ascii="Times New Roman" w:hAnsi="Times New Roman" w:cs="Times New Roman"/>
          <w:sz w:val="28"/>
          <w:szCs w:val="28"/>
        </w:rPr>
        <w:t xml:space="preserve"> РФ. Даже если вы оформили все пособия по месту работы, в </w:t>
      </w:r>
      <w:proofErr w:type="gramStart"/>
      <w:r w:rsidRPr="00923546">
        <w:rPr>
          <w:rFonts w:ascii="Times New Roman" w:hAnsi="Times New Roman" w:cs="Times New Roman"/>
          <w:sz w:val="28"/>
          <w:szCs w:val="28"/>
        </w:rPr>
        <w:t>субъекте</w:t>
      </w:r>
      <w:proofErr w:type="gramEnd"/>
      <w:r w:rsidRPr="00923546">
        <w:rPr>
          <w:rFonts w:ascii="Times New Roman" w:hAnsi="Times New Roman" w:cs="Times New Roman"/>
          <w:sz w:val="28"/>
          <w:szCs w:val="28"/>
        </w:rPr>
        <w:t xml:space="preserve"> РФ могут быть предусмотрены дополнительные пособия.</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Справка. Размеры денежных выплат в связи с рождением ребенка в г. Москве в 2017 г.</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Московским родителям в связи с рождением ребенка положены, в частности, следующие выплаты:</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Денежная выплата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Условия назначения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Размер в 2017 г.</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Ежемесячное пособие на ребенка (ч. 1 ст. 3 Закона N 67; п. п. 1.2.1.1.1.3, 1.2.1.1.2.3 Приложения)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Предоставляется семьям, имеющим доход ниже величины московского прожиточного минимума на душу населения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1 500 руб. (на детей от 0 до 1,5 года и от 3 до 18 лет)</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2 500 руб. (на детей от 1,5 года до 3 лет)</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Единовременная компенсационная выплата на возмещение расходов в связи с рождением (усыновлением) ребенка (п. 2 ч. 1 ст. 6 Закона N 60; п. 1.1.3 Приложения)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Право на данную выплату имеет один из родителей (усыновитель, опекун). В случае рождения (усыновления) двух и более детей выплата полагается на каждого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5 500 руб. (на первого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14 500 руб. (на второго и последующих детей)</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Единовременная компенсационная выплата на возмещение расходов в связи с рождением (усыновлением) одновременно трех и более детей (п. 3 ч. 1 ст. 6 Закона N 60; п. 1.1.4 Приложения)</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Право на данную выплату имеет один из родителей (усыновитель, опекун)</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50 000 руб.</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Дополнительное единовременное пособие в связи с рождением ребенка молодым семьям (п. 4 ч. 1 ст. 6 Закона N 60; ч. 2 ст. 23 Закона г. Москвы от 30.09.2009 N 39; п. 1.1 Положения, утв. Постановлением N 199-ПП)</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Предоставляется одному из родителей, усыновителей ребенка в молодой семье, в которой оба или единственный родитель, усыновитель не достигли 30 лет</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lastRenderedPageBreak/>
        <w:t>Пять прожиточных минимумов на душу населения в г. Москве (ПМ)</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(на первого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Семь ПМ</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(на второго ребенка)</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Десять ПМ</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(на третьего ребенка и последующих детей)</w:t>
      </w: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Обратите внимание!</w:t>
      </w:r>
    </w:p>
    <w:p w:rsidR="00923546"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Государственные пособия, а также иные выплаты и компенсации, выплачиваемые в связи с рождением ребенка, не облагаются НДФЛ (п. 1 ст. 217 НК РФ).</w:t>
      </w:r>
    </w:p>
    <w:p w:rsidR="00200D10" w:rsidRPr="00923546" w:rsidRDefault="00923546" w:rsidP="00923546">
      <w:pPr>
        <w:spacing w:after="0" w:line="240" w:lineRule="auto"/>
        <w:ind w:firstLine="709"/>
        <w:jc w:val="both"/>
        <w:rPr>
          <w:rFonts w:ascii="Times New Roman" w:hAnsi="Times New Roman" w:cs="Times New Roman"/>
          <w:sz w:val="28"/>
          <w:szCs w:val="28"/>
        </w:rPr>
      </w:pPr>
      <w:r w:rsidRPr="00923546">
        <w:rPr>
          <w:rFonts w:ascii="Times New Roman" w:hAnsi="Times New Roman" w:cs="Times New Roman"/>
          <w:sz w:val="28"/>
          <w:szCs w:val="28"/>
        </w:rPr>
        <w:t>Вместе с тем работающие родители имеют право на использование стандартного налогового вычета на детей (</w:t>
      </w:r>
      <w:proofErr w:type="spellStart"/>
      <w:r w:rsidRPr="00923546">
        <w:rPr>
          <w:rFonts w:ascii="Times New Roman" w:hAnsi="Times New Roman" w:cs="Times New Roman"/>
          <w:sz w:val="28"/>
          <w:szCs w:val="28"/>
        </w:rPr>
        <w:t>пп</w:t>
      </w:r>
      <w:proofErr w:type="spellEnd"/>
      <w:r w:rsidRPr="00923546">
        <w:rPr>
          <w:rFonts w:ascii="Times New Roman" w:hAnsi="Times New Roman" w:cs="Times New Roman"/>
          <w:sz w:val="28"/>
          <w:szCs w:val="28"/>
        </w:rPr>
        <w:t>. 4 п. 1 ст. 218 НК РФ).</w:t>
      </w:r>
    </w:p>
    <w:sectPr w:rsidR="00200D10" w:rsidRPr="0092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4"/>
    <w:rsid w:val="00200D10"/>
    <w:rsid w:val="004F5EB4"/>
    <w:rsid w:val="0092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2017-03-02T08:09:00Z</dcterms:created>
  <dcterms:modified xsi:type="dcterms:W3CDTF">2017-03-02T08:09:00Z</dcterms:modified>
</cp:coreProperties>
</file>