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3740B9" w:rsidRPr="003740B9">
        <w:rPr>
          <w:rFonts w:ascii="Times New Roman" w:hAnsi="Times New Roman" w:cs="Times New Roman"/>
          <w:color w:val="000000" w:themeColor="text1"/>
          <w:sz w:val="28"/>
          <w:szCs w:val="28"/>
        </w:rPr>
        <w:t>Когда проводится досрочное голосование?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3740B9" w:rsidRPr="003740B9" w:rsidRDefault="003740B9" w:rsidP="003740B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740B9">
        <w:rPr>
          <w:sz w:val="28"/>
          <w:szCs w:val="28"/>
        </w:rPr>
        <w:t>В соответствии со статей 65 Федерального закона «Об основных гарантиях..» при проведении выборов в органы государственной власти, в органы местного самоуправления, если законом не предусмотрено голосование по открепительным удостоверениям, 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</w:t>
      </w:r>
      <w:proofErr w:type="gramEnd"/>
      <w:r w:rsidRPr="003740B9">
        <w:rPr>
          <w:sz w:val="28"/>
          <w:szCs w:val="28"/>
        </w:rPr>
        <w:t xml:space="preserve"> жительства и не сможет прибыть в помещение для голосования на избирательном участке, на котором он включен в список избирателей, должна быть предоставлена возможность проголосовать досрочно. Досрочное голосование проводится путем заполнения избирателем бюллетеня в помещении соответствующей территориальной комиссии или участковой комиссии. В частности, статьей 53.1 Закона Самарской области «О выборах депутатов Самарской Губернской Думы», предусмотрено, что избиратель вправе проголосовать досрочно в помещении территориальной избирательной комиссии (за 10 - 4 дня до дня голосования) или участковой избирательной комиссии (за 3 и менее дней до дня голосования).</w:t>
      </w:r>
    </w:p>
    <w:p w:rsidR="003740B9" w:rsidRPr="003740B9" w:rsidRDefault="003740B9" w:rsidP="003740B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40B9">
        <w:rPr>
          <w:sz w:val="28"/>
          <w:szCs w:val="28"/>
        </w:rPr>
        <w:t>В случае совмещения дня голосования на выборах депутатов Самарской Губернской Думы с днем голосования на иных выборах, в ходе которых законом предусмотрено голосование по открепительным удостоверениям, избиратель может проголосовать досрочно (но не ранее чем за 10 дней до дня голосования) в помещении той избирательной комиссии, которая выдает открепительные удостоверения.</w:t>
      </w:r>
    </w:p>
    <w:p w:rsidR="003740B9" w:rsidRPr="003740B9" w:rsidRDefault="003740B9" w:rsidP="003740B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40B9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3740B9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23379F"/>
    <w:rsid w:val="002400EA"/>
    <w:rsid w:val="002B1FC4"/>
    <w:rsid w:val="002C3393"/>
    <w:rsid w:val="003066BC"/>
    <w:rsid w:val="00324C2A"/>
    <w:rsid w:val="003475C8"/>
    <w:rsid w:val="003740B9"/>
    <w:rsid w:val="0042354F"/>
    <w:rsid w:val="004703BA"/>
    <w:rsid w:val="004A3DF7"/>
    <w:rsid w:val="00560DE3"/>
    <w:rsid w:val="005B20A8"/>
    <w:rsid w:val="00660CF7"/>
    <w:rsid w:val="006C54B8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2016-08-04T07:02:00Z</dcterms:created>
  <dcterms:modified xsi:type="dcterms:W3CDTF">2016-08-04T07:02:00Z</dcterms:modified>
</cp:coreProperties>
</file>