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C5" w:rsidRPr="00F428EF" w:rsidRDefault="002060C5" w:rsidP="002060C5">
      <w:pPr>
        <w:jc w:val="center"/>
        <w:rPr>
          <w:b/>
          <w:bCs/>
          <w:sz w:val="28"/>
          <w:szCs w:val="28"/>
        </w:rPr>
      </w:pPr>
      <w:r w:rsidRPr="00F428EF">
        <w:rPr>
          <w:b/>
          <w:bCs/>
          <w:sz w:val="28"/>
          <w:szCs w:val="28"/>
        </w:rPr>
        <w:t>РОССИЙСКАЯ ФЕДЕРАЦИЯ</w:t>
      </w:r>
      <w:r w:rsidRPr="00F428EF">
        <w:rPr>
          <w:b/>
          <w:bCs/>
          <w:sz w:val="28"/>
          <w:szCs w:val="28"/>
        </w:rPr>
        <w:br/>
        <w:t>САМАРСКАЯ ОБЛАСТЬ</w:t>
      </w:r>
    </w:p>
    <w:p w:rsidR="002060C5" w:rsidRPr="00F428EF" w:rsidRDefault="002060C5" w:rsidP="002060C5">
      <w:pPr>
        <w:jc w:val="center"/>
        <w:rPr>
          <w:b/>
          <w:bCs/>
          <w:sz w:val="28"/>
          <w:szCs w:val="28"/>
        </w:rPr>
      </w:pPr>
      <w:r w:rsidRPr="00F428EF">
        <w:rPr>
          <w:b/>
          <w:bCs/>
          <w:sz w:val="28"/>
          <w:szCs w:val="28"/>
        </w:rPr>
        <w:t xml:space="preserve">МУНИЦИПАЛЬНЫЙ РАЙОН </w:t>
      </w:r>
      <w:r w:rsidR="00F428EF" w:rsidRPr="00F428EF">
        <w:rPr>
          <w:b/>
          <w:bCs/>
          <w:sz w:val="28"/>
          <w:szCs w:val="28"/>
        </w:rPr>
        <w:t>ИСАКЛИНСКИЙ</w:t>
      </w:r>
    </w:p>
    <w:p w:rsidR="00F428EF" w:rsidRPr="00710121" w:rsidRDefault="002060C5" w:rsidP="002060C5">
      <w:pPr>
        <w:jc w:val="center"/>
        <w:rPr>
          <w:b/>
          <w:bCs/>
          <w:sz w:val="28"/>
          <w:szCs w:val="28"/>
        </w:rPr>
      </w:pPr>
      <w:r w:rsidRPr="00F428EF">
        <w:rPr>
          <w:b/>
          <w:bCs/>
          <w:sz w:val="28"/>
          <w:szCs w:val="28"/>
        </w:rPr>
        <w:t xml:space="preserve">СОБРАНИЕ ПРЕДСТАВИТЕЛЕЙ </w:t>
      </w:r>
      <w:r w:rsidR="00F428EF" w:rsidRPr="00F428EF">
        <w:rPr>
          <w:b/>
          <w:bCs/>
          <w:sz w:val="28"/>
          <w:szCs w:val="28"/>
        </w:rPr>
        <w:t xml:space="preserve">СЕЛЬСКОГО </w:t>
      </w:r>
      <w:r w:rsidRPr="00F428EF">
        <w:rPr>
          <w:b/>
          <w:bCs/>
          <w:sz w:val="28"/>
          <w:szCs w:val="28"/>
        </w:rPr>
        <w:t xml:space="preserve">ПОСЕЛЕНИЯ </w:t>
      </w:r>
    </w:p>
    <w:p w:rsidR="002060C5" w:rsidRPr="00F428EF" w:rsidRDefault="00F428EF" w:rsidP="002060C5">
      <w:pPr>
        <w:jc w:val="center"/>
        <w:rPr>
          <w:b/>
          <w:bCs/>
          <w:sz w:val="28"/>
          <w:szCs w:val="28"/>
        </w:rPr>
      </w:pPr>
      <w:r w:rsidRPr="00F428EF">
        <w:rPr>
          <w:b/>
          <w:bCs/>
          <w:caps/>
          <w:sz w:val="28"/>
          <w:szCs w:val="28"/>
        </w:rPr>
        <w:t>ИСАКЛЫ</w:t>
      </w:r>
    </w:p>
    <w:p w:rsidR="002060C5" w:rsidRPr="00F428EF" w:rsidRDefault="002060C5" w:rsidP="002060C5">
      <w:pPr>
        <w:jc w:val="center"/>
        <w:rPr>
          <w:b/>
          <w:bCs/>
          <w:sz w:val="28"/>
          <w:szCs w:val="28"/>
        </w:rPr>
      </w:pPr>
    </w:p>
    <w:p w:rsidR="002060C5" w:rsidRPr="00F428EF" w:rsidRDefault="002060C5" w:rsidP="002060C5">
      <w:pPr>
        <w:jc w:val="center"/>
        <w:rPr>
          <w:b/>
          <w:bCs/>
          <w:sz w:val="28"/>
          <w:szCs w:val="28"/>
        </w:rPr>
      </w:pPr>
      <w:r w:rsidRPr="00F428EF">
        <w:rPr>
          <w:b/>
          <w:bCs/>
          <w:sz w:val="28"/>
          <w:szCs w:val="28"/>
        </w:rPr>
        <w:t>РЕШЕНИЕ</w:t>
      </w:r>
    </w:p>
    <w:p w:rsidR="00710121" w:rsidRDefault="00710121" w:rsidP="00710121">
      <w:pPr>
        <w:pStyle w:val="afe"/>
        <w:rPr>
          <w:rFonts w:ascii="Times New Roman" w:hAnsi="Times New Roman"/>
          <w:sz w:val="28"/>
          <w:szCs w:val="28"/>
        </w:rPr>
      </w:pPr>
    </w:p>
    <w:p w:rsidR="00710121" w:rsidRPr="00710121" w:rsidRDefault="00710121" w:rsidP="00710121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сентября 2022</w:t>
      </w:r>
      <w:r w:rsidRPr="009F55A6">
        <w:rPr>
          <w:rFonts w:ascii="Times New Roman" w:hAnsi="Times New Roman"/>
          <w:sz w:val="28"/>
          <w:szCs w:val="28"/>
        </w:rPr>
        <w:t xml:space="preserve"> г.</w:t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105</w:t>
      </w:r>
    </w:p>
    <w:p w:rsidR="00710121" w:rsidRPr="009F55A6" w:rsidRDefault="00710121" w:rsidP="00710121">
      <w:pPr>
        <w:pStyle w:val="afe"/>
        <w:rPr>
          <w:rFonts w:ascii="Times New Roman" w:hAnsi="Times New Roman"/>
          <w:sz w:val="28"/>
          <w:szCs w:val="28"/>
        </w:rPr>
      </w:pPr>
    </w:p>
    <w:p w:rsidR="00710121" w:rsidRPr="00A80A0C" w:rsidRDefault="00710121" w:rsidP="00710121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Исаклы</w:t>
      </w:r>
    </w:p>
    <w:p w:rsidR="00710121" w:rsidRPr="00A80A0C" w:rsidRDefault="00710121" w:rsidP="00710121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Исаклы</w:t>
      </w:r>
      <w:r>
        <w:rPr>
          <w:b/>
          <w:bCs/>
          <w:sz w:val="28"/>
          <w:szCs w:val="28"/>
        </w:rPr>
        <w:t xml:space="preserve"> </w:t>
      </w:r>
    </w:p>
    <w:p w:rsidR="00710121" w:rsidRPr="00710121" w:rsidRDefault="00710121" w:rsidP="00710121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710121" w:rsidRPr="00A23FCF" w:rsidRDefault="00710121" w:rsidP="00710121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710121" w:rsidRPr="009F55A6" w:rsidRDefault="00710121" w:rsidP="00710121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области, утвержденным</w:t>
      </w:r>
      <w:proofErr w:type="gramEnd"/>
      <w:r w:rsidRPr="009F55A6">
        <w:rPr>
          <w:sz w:val="28"/>
          <w:szCs w:val="28"/>
        </w:rPr>
        <w:t xml:space="preserve">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</w:t>
      </w:r>
      <w:r w:rsidRPr="00794E86">
        <w:rPr>
          <w:sz w:val="28"/>
          <w:szCs w:val="28"/>
        </w:rPr>
        <w:t xml:space="preserve">области от </w:t>
      </w:r>
      <w:r w:rsidRPr="00794E86">
        <w:rPr>
          <w:noProof/>
          <w:sz w:val="28"/>
          <w:szCs w:val="28"/>
        </w:rPr>
        <w:t>19.08.2022 № 99</w:t>
      </w:r>
      <w:r w:rsidRPr="009F55A6">
        <w:rPr>
          <w:sz w:val="28"/>
          <w:szCs w:val="28"/>
        </w:rPr>
        <w:t>.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27 сентября 2022 года по 16 октября 2022</w:t>
      </w:r>
      <w:r w:rsidRPr="00C50FB8">
        <w:rPr>
          <w:noProof/>
          <w:sz w:val="28"/>
          <w:szCs w:val="28"/>
        </w:rPr>
        <w:t xml:space="preserve"> года</w:t>
      </w:r>
      <w:r w:rsidRPr="00C50FB8">
        <w:rPr>
          <w:sz w:val="28"/>
          <w:szCs w:val="28"/>
        </w:rPr>
        <w:t>.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proofErr w:type="gramEnd"/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</w:t>
      </w:r>
      <w:r w:rsidRPr="00C3203E">
        <w:rPr>
          <w:bCs/>
          <w:sz w:val="28"/>
          <w:szCs w:val="28"/>
        </w:rPr>
        <w:lastRenderedPageBreak/>
        <w:t xml:space="preserve">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Pr="00794E86">
        <w:rPr>
          <w:sz w:val="28"/>
          <w:szCs w:val="28"/>
        </w:rPr>
        <w:t xml:space="preserve">от </w:t>
      </w:r>
      <w:r w:rsidRPr="00794E86">
        <w:rPr>
          <w:noProof/>
          <w:sz w:val="28"/>
          <w:szCs w:val="28"/>
        </w:rPr>
        <w:t>19.08.2022 № 99</w:t>
      </w:r>
      <w:r>
        <w:rPr>
          <w:sz w:val="28"/>
          <w:szCs w:val="28"/>
        </w:rPr>
        <w:t>.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>
        <w:rPr>
          <w:noProof/>
          <w:color w:val="000000"/>
          <w:sz w:val="28"/>
          <w:szCs w:val="28"/>
        </w:rPr>
        <w:t>йон, село Исаклы, ул. Ленинская, д.84 «а».</w:t>
      </w:r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>
        <w:rPr>
          <w:sz w:val="28"/>
          <w:szCs w:val="28"/>
        </w:rPr>
        <w:t>28</w:t>
      </w:r>
      <w:r>
        <w:rPr>
          <w:noProof/>
          <w:sz w:val="28"/>
          <w:szCs w:val="28"/>
        </w:rPr>
        <w:t xml:space="preserve"> сентября 2022</w:t>
      </w:r>
      <w:r w:rsidRPr="009F55A6">
        <w:rPr>
          <w:sz w:val="28"/>
          <w:szCs w:val="28"/>
        </w:rPr>
        <w:t xml:space="preserve"> года в 19.00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>
        <w:rPr>
          <w:noProof/>
          <w:color w:val="000000"/>
          <w:sz w:val="28"/>
          <w:szCs w:val="28"/>
        </w:rPr>
        <w:t>йон, село Исаклы, ул. Ленинская, д.84 «а».</w:t>
      </w:r>
      <w:proofErr w:type="gramEnd"/>
    </w:p>
    <w:p w:rsidR="00710121" w:rsidRPr="009F55A6" w:rsidRDefault="00710121" w:rsidP="007101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Pr="0002027C">
        <w:rPr>
          <w:noProof/>
          <w:sz w:val="28"/>
          <w:szCs w:val="28"/>
          <w:highlight w:val="yellow"/>
        </w:rPr>
        <w:t xml:space="preserve">Главу сельского поселения </w:t>
      </w:r>
      <w:r w:rsidRPr="0002027C">
        <w:rPr>
          <w:sz w:val="28"/>
          <w:szCs w:val="28"/>
          <w:highlight w:val="yellow"/>
        </w:rPr>
        <w:t xml:space="preserve">И.А. </w:t>
      </w:r>
      <w:proofErr w:type="spellStart"/>
      <w:r w:rsidRPr="0002027C">
        <w:rPr>
          <w:sz w:val="28"/>
          <w:szCs w:val="28"/>
          <w:highlight w:val="yellow"/>
        </w:rPr>
        <w:t>Гулина</w:t>
      </w:r>
      <w:proofErr w:type="spellEnd"/>
      <w:r w:rsidRPr="009F55A6">
        <w:rPr>
          <w:sz w:val="28"/>
          <w:szCs w:val="28"/>
        </w:rPr>
        <w:t>.</w:t>
      </w:r>
    </w:p>
    <w:p w:rsidR="00710121" w:rsidRPr="009F55A6" w:rsidRDefault="00710121" w:rsidP="007101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10121" w:rsidRPr="009F55A6" w:rsidRDefault="00710121" w:rsidP="007101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>
        <w:rPr>
          <w:sz w:val="28"/>
          <w:szCs w:val="28"/>
        </w:rPr>
        <w:t>13</w:t>
      </w:r>
      <w:r>
        <w:rPr>
          <w:noProof/>
          <w:sz w:val="28"/>
          <w:szCs w:val="28"/>
        </w:rPr>
        <w:t xml:space="preserve"> октября 2022</w:t>
      </w:r>
      <w:r w:rsidRPr="0013365F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:rsidR="00710121" w:rsidRPr="009F55A6" w:rsidRDefault="00710121" w:rsidP="007101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>
        <w:rPr>
          <w:noProof/>
          <w:sz w:val="28"/>
          <w:szCs w:val="28"/>
        </w:rPr>
        <w:t>ый вестник сельского поселения Исаклы»</w:t>
      </w:r>
      <w:r w:rsidRPr="009F55A6">
        <w:rPr>
          <w:sz w:val="28"/>
          <w:szCs w:val="28"/>
        </w:rPr>
        <w:t>.</w:t>
      </w:r>
    </w:p>
    <w:p w:rsidR="00710121" w:rsidRPr="009F55A6" w:rsidRDefault="00710121" w:rsidP="007101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710121" w:rsidRPr="009F55A6" w:rsidRDefault="00710121" w:rsidP="00710121">
      <w:pPr>
        <w:jc w:val="both"/>
        <w:outlineLvl w:val="0"/>
        <w:rPr>
          <w:sz w:val="28"/>
          <w:szCs w:val="28"/>
        </w:rPr>
      </w:pPr>
    </w:p>
    <w:p w:rsidR="00710121" w:rsidRDefault="00710121" w:rsidP="007101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710121" w:rsidRDefault="00710121" w:rsidP="00710121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710121" w:rsidRPr="005B76DB" w:rsidRDefault="00710121" w:rsidP="00710121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В.А. Егорова</w:t>
      </w:r>
    </w:p>
    <w:p w:rsidR="00710121" w:rsidRPr="005B76DB" w:rsidRDefault="00710121" w:rsidP="00710121">
      <w:pPr>
        <w:jc w:val="both"/>
        <w:outlineLvl w:val="0"/>
        <w:rPr>
          <w:sz w:val="28"/>
          <w:szCs w:val="28"/>
        </w:rPr>
      </w:pP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710121" w:rsidRDefault="00710121" w:rsidP="00710121">
      <w:pPr>
        <w:rPr>
          <w:sz w:val="28"/>
          <w:szCs w:val="28"/>
        </w:rPr>
      </w:pPr>
    </w:p>
    <w:p w:rsidR="00710121" w:rsidRPr="00A44696" w:rsidRDefault="00710121" w:rsidP="00710121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710121" w:rsidRPr="00A44696" w:rsidRDefault="00710121" w:rsidP="00710121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710121" w:rsidRPr="00A44696" w:rsidRDefault="00710121" w:rsidP="00710121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>Исаклы</w:t>
      </w:r>
      <w:r w:rsidRPr="00A44696">
        <w:t xml:space="preserve"> </w:t>
      </w:r>
      <w:r w:rsidRPr="00A44696">
        <w:rPr>
          <w:bCs/>
        </w:rPr>
        <w:t xml:space="preserve">муниципального района </w:t>
      </w:r>
      <w:r w:rsidRPr="00F20679">
        <w:rPr>
          <w:bCs/>
          <w:noProof/>
        </w:rPr>
        <w:t>Исаклинский</w:t>
      </w:r>
    </w:p>
    <w:p w:rsidR="00710121" w:rsidRPr="00A44696" w:rsidRDefault="00710121" w:rsidP="00710121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710121" w:rsidRPr="00A44696" w:rsidRDefault="00710121" w:rsidP="00710121">
      <w:pPr>
        <w:ind w:left="5245"/>
        <w:jc w:val="center"/>
        <w:rPr>
          <w:b/>
          <w:bCs/>
          <w:sz w:val="28"/>
          <w:szCs w:val="28"/>
        </w:rPr>
      </w:pPr>
      <w:r>
        <w:rPr>
          <w:bCs/>
        </w:rPr>
        <w:t>от 15 сентября 2022 г. № 105</w:t>
      </w: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</w:p>
    <w:p w:rsidR="00710121" w:rsidRPr="00A44696" w:rsidRDefault="00710121" w:rsidP="00710121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</w:p>
    <w:p w:rsidR="00710121" w:rsidRPr="00A44696" w:rsidRDefault="00710121" w:rsidP="00710121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«___» __________ 2022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A44696">
        <w:rPr>
          <w:sz w:val="28"/>
          <w:szCs w:val="28"/>
        </w:rPr>
        <w:t>№ ____</w:t>
      </w:r>
    </w:p>
    <w:p w:rsidR="00710121" w:rsidRPr="00A44696" w:rsidRDefault="00710121" w:rsidP="00710121">
      <w:pPr>
        <w:pStyle w:val="12"/>
        <w:rPr>
          <w:rFonts w:ascii="Times New Roman" w:hAnsi="Times New Roman"/>
          <w:b/>
          <w:bCs/>
          <w:sz w:val="28"/>
          <w:szCs w:val="28"/>
        </w:rPr>
      </w:pPr>
    </w:p>
    <w:p w:rsidR="00710121" w:rsidRPr="00A44696" w:rsidRDefault="00710121" w:rsidP="00710121">
      <w:pPr>
        <w:jc w:val="right"/>
        <w:rPr>
          <w:b/>
          <w:bCs/>
          <w:sz w:val="28"/>
          <w:szCs w:val="28"/>
        </w:rPr>
      </w:pPr>
    </w:p>
    <w:p w:rsidR="00710121" w:rsidRPr="00A44696" w:rsidRDefault="00710121" w:rsidP="00710121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>Исаклы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710121" w:rsidRPr="00A44696" w:rsidRDefault="00710121" w:rsidP="00710121">
      <w:pPr>
        <w:pStyle w:val="12"/>
        <w:rPr>
          <w:rFonts w:ascii="Times New Roman" w:hAnsi="Times New Roman"/>
          <w:sz w:val="28"/>
          <w:szCs w:val="28"/>
        </w:rPr>
      </w:pPr>
    </w:p>
    <w:p w:rsidR="00710121" w:rsidRPr="00A44696" w:rsidRDefault="00710121" w:rsidP="00710121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2022</w:t>
      </w:r>
      <w:r w:rsidRPr="00A44696">
        <w:rPr>
          <w:sz w:val="28"/>
          <w:szCs w:val="28"/>
        </w:rPr>
        <w:t xml:space="preserve"> года, </w:t>
      </w:r>
      <w:proofErr w:type="gramEnd"/>
    </w:p>
    <w:p w:rsidR="00710121" w:rsidRPr="00A44696" w:rsidRDefault="00710121" w:rsidP="00710121">
      <w:pPr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:rsidR="00710121" w:rsidRPr="00710121" w:rsidRDefault="00710121" w:rsidP="00710121">
      <w:pPr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:rsidR="00710121" w:rsidRPr="00A44696" w:rsidRDefault="00710121" w:rsidP="00710121">
      <w:pPr>
        <w:numPr>
          <w:ilvl w:val="0"/>
          <w:numId w:val="15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13.05.2014 № 11</w:t>
      </w:r>
      <w:r w:rsidRPr="00A44696">
        <w:rPr>
          <w:sz w:val="28"/>
          <w:szCs w:val="28"/>
        </w:rPr>
        <w:t xml:space="preserve"> (далее – Устав):</w:t>
      </w:r>
    </w:p>
    <w:p w:rsidR="00710121" w:rsidRPr="00120865" w:rsidRDefault="00710121" w:rsidP="00710121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4696">
        <w:rPr>
          <w:sz w:val="28"/>
          <w:szCs w:val="28"/>
        </w:rPr>
        <w:t>1)</w:t>
      </w:r>
      <w:r w:rsidRPr="00365A71">
        <w:rPr>
          <w:sz w:val="28"/>
          <w:szCs w:val="28"/>
        </w:rPr>
        <w:t xml:space="preserve"> </w:t>
      </w:r>
      <w:r w:rsidRPr="00922830">
        <w:rPr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Pr="0014677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14677F">
        <w:rPr>
          <w:sz w:val="28"/>
          <w:szCs w:val="28"/>
        </w:rPr>
        <w:t xml:space="preserve">7 Устава </w:t>
      </w:r>
      <w:r w:rsidRPr="00922830">
        <w:rPr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10121" w:rsidRPr="00120865" w:rsidRDefault="00710121" w:rsidP="00710121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2) </w:t>
      </w:r>
      <w:r w:rsidRPr="00120865">
        <w:rPr>
          <w:color w:val="000000" w:themeColor="text1"/>
          <w:sz w:val="28"/>
          <w:szCs w:val="28"/>
        </w:rPr>
        <w:t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«территориальную комиссию, организующую подготовку и проведение местного референдума</w:t>
      </w:r>
      <w:proofErr w:type="gramStart"/>
      <w:r w:rsidRPr="00120865">
        <w:rPr>
          <w:color w:val="000000" w:themeColor="text1"/>
          <w:sz w:val="28"/>
          <w:szCs w:val="28"/>
        </w:rPr>
        <w:t>,»</w:t>
      </w:r>
      <w:proofErr w:type="gramEnd"/>
      <w:r w:rsidRPr="00120865">
        <w:rPr>
          <w:color w:val="000000" w:themeColor="text1"/>
          <w:sz w:val="28"/>
          <w:szCs w:val="28"/>
        </w:rPr>
        <w:t xml:space="preserve">; </w:t>
      </w:r>
    </w:p>
    <w:p w:rsidR="00710121" w:rsidRPr="00120865" w:rsidRDefault="00710121" w:rsidP="0071012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>3) в пунктах 1 и 3 статьи 15 Устава слова «избирательная комиссия, указанная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в соответствующих падежах заменить словами «территориальная комиссия, организующая подготовку и проведение местного референдума,» в соответствующих падежах;</w:t>
      </w:r>
    </w:p>
    <w:p w:rsidR="00710121" w:rsidRPr="00120865" w:rsidRDefault="00710121" w:rsidP="0071012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lastRenderedPageBreak/>
        <w:t>4) в пункте 4 статьи 16 Устава слова «избирательной комиссии, указанной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заменить словами «территориальной комиссии, организующей подготовку и проведение местного референдума,»;</w:t>
      </w:r>
    </w:p>
    <w:p w:rsidR="00710121" w:rsidRPr="00120865" w:rsidRDefault="00710121" w:rsidP="0071012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120865">
        <w:rPr>
          <w:sz w:val="28"/>
          <w:szCs w:val="28"/>
        </w:rPr>
        <w:t>в</w:t>
      </w:r>
      <w:r w:rsidRPr="00120865">
        <w:rPr>
          <w:color w:val="000000"/>
          <w:sz w:val="28"/>
          <w:szCs w:val="28"/>
        </w:rPr>
        <w:t xml:space="preserve"> пункте 6 статьи 19 Устава слова «избирательной комиссии, указанной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заменить словами «территориальной комиссии, организующей подготовку и проведение выборов в органы местного самоуправления,»;</w:t>
      </w:r>
    </w:p>
    <w:p w:rsidR="00710121" w:rsidRPr="00120865" w:rsidRDefault="00710121" w:rsidP="00710121">
      <w:pPr>
        <w:pStyle w:val="2"/>
        <w:tabs>
          <w:tab w:val="num" w:pos="200"/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 w:rsidRPr="00120865">
        <w:rPr>
          <w:sz w:val="28"/>
          <w:szCs w:val="28"/>
        </w:rPr>
        <w:t xml:space="preserve">6) в пунктах 5 – 7, 12 статьи 21 Устава слова </w:t>
      </w:r>
      <w:r w:rsidRPr="00120865">
        <w:rPr>
          <w:color w:val="000000"/>
          <w:sz w:val="28"/>
          <w:szCs w:val="28"/>
        </w:rPr>
        <w:t>«избирательная комиссия, указанная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в соответствующих падежах заменить словами «территориальная 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:rsidR="00710121" w:rsidRPr="00120865" w:rsidRDefault="00710121" w:rsidP="00710121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>7) статьи 48 – 50 Устава признать утратившими силу;</w:t>
      </w:r>
    </w:p>
    <w:p w:rsidR="00710121" w:rsidRPr="003622C4" w:rsidRDefault="00710121" w:rsidP="00710121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20865">
        <w:rPr>
          <w:sz w:val="28"/>
          <w:szCs w:val="28"/>
        </w:rPr>
        <w:t>8) в пункте 2 статьи 52 Устава слова «, избирательной комиссии поселения» исключить</w:t>
      </w:r>
      <w:r>
        <w:rPr>
          <w:color w:val="000000"/>
          <w:sz w:val="28"/>
          <w:szCs w:val="28"/>
        </w:rPr>
        <w:t>.</w:t>
      </w:r>
      <w:r w:rsidRPr="006344F4">
        <w:rPr>
          <w:color w:val="000000"/>
          <w:sz w:val="28"/>
          <w:szCs w:val="28"/>
        </w:rPr>
        <w:t xml:space="preserve"> </w:t>
      </w:r>
    </w:p>
    <w:p w:rsidR="00710121" w:rsidRPr="00BB2541" w:rsidRDefault="00710121" w:rsidP="0071012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10121" w:rsidRPr="00BB2541" w:rsidRDefault="00710121" w:rsidP="0071012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710121" w:rsidRPr="00120865" w:rsidRDefault="00710121" w:rsidP="0071012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Настоящее </w:t>
      </w:r>
      <w:r w:rsidRPr="00514F7C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 xml:space="preserve">, </w:t>
      </w:r>
      <w:r w:rsidRPr="00120865">
        <w:rPr>
          <w:sz w:val="28"/>
          <w:szCs w:val="28"/>
        </w:rPr>
        <w:t>за исключением положений, указанных в абзаце втором настоящего пункта.</w:t>
      </w:r>
    </w:p>
    <w:p w:rsidR="00710121" w:rsidRPr="008E1390" w:rsidRDefault="00710121" w:rsidP="0071012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120865">
        <w:rPr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120865">
        <w:rPr>
          <w:sz w:val="28"/>
          <w:szCs w:val="28"/>
        </w:rPr>
        <w:t xml:space="preserve"> </w:t>
      </w:r>
      <w:r w:rsidRPr="00120865">
        <w:rPr>
          <w:color w:val="000000"/>
          <w:sz w:val="28"/>
          <w:szCs w:val="28"/>
        </w:rPr>
        <w:t xml:space="preserve">статьи 19, </w:t>
      </w:r>
      <w:r w:rsidRPr="00120865">
        <w:rPr>
          <w:sz w:val="28"/>
          <w:szCs w:val="28"/>
        </w:rPr>
        <w:t xml:space="preserve">пункты 5 – 7, 12 статьи 21, пункт 2 статьи 52 Устава в редакции настоящего Решения, а также положение подпункта </w:t>
      </w:r>
      <w:r>
        <w:rPr>
          <w:sz w:val="28"/>
          <w:szCs w:val="28"/>
        </w:rPr>
        <w:t>7</w:t>
      </w:r>
      <w:r w:rsidRPr="00120865">
        <w:rPr>
          <w:sz w:val="28"/>
          <w:szCs w:val="28"/>
        </w:rPr>
        <w:t xml:space="preserve"> пункта 1 настоящего Решения о признании статей 48 – 50 Устава утратившими силу вступают в силу с 1 января 2023 года</w:t>
      </w:r>
      <w:r w:rsidRPr="00514F7C">
        <w:rPr>
          <w:sz w:val="28"/>
          <w:szCs w:val="28"/>
        </w:rPr>
        <w:t>.</w:t>
      </w:r>
      <w:proofErr w:type="gramEnd"/>
    </w:p>
    <w:p w:rsidR="00710121" w:rsidRPr="00A44696" w:rsidRDefault="00710121" w:rsidP="0071012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710121" w:rsidRDefault="00710121" w:rsidP="00710121">
      <w:pPr>
        <w:jc w:val="both"/>
        <w:rPr>
          <w:sz w:val="28"/>
          <w:szCs w:val="28"/>
        </w:rPr>
      </w:pPr>
    </w:p>
    <w:p w:rsidR="00710121" w:rsidRDefault="00710121" w:rsidP="00710121">
      <w:pPr>
        <w:jc w:val="both"/>
        <w:rPr>
          <w:sz w:val="28"/>
          <w:szCs w:val="28"/>
        </w:rPr>
      </w:pPr>
    </w:p>
    <w:p w:rsidR="00710121" w:rsidRDefault="00710121" w:rsidP="00710121">
      <w:pPr>
        <w:jc w:val="both"/>
        <w:rPr>
          <w:sz w:val="28"/>
          <w:szCs w:val="28"/>
        </w:rPr>
      </w:pPr>
    </w:p>
    <w:p w:rsidR="00710121" w:rsidRDefault="00710121" w:rsidP="007101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710121" w:rsidRDefault="00710121" w:rsidP="00710121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710121" w:rsidRDefault="00710121" w:rsidP="00710121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В.А. Егорова</w:t>
      </w:r>
    </w:p>
    <w:p w:rsidR="00710121" w:rsidRDefault="00710121" w:rsidP="00710121">
      <w:pPr>
        <w:jc w:val="both"/>
        <w:outlineLvl w:val="0"/>
        <w:rPr>
          <w:sz w:val="28"/>
          <w:szCs w:val="28"/>
        </w:rPr>
      </w:pPr>
    </w:p>
    <w:p w:rsidR="00710121" w:rsidRPr="005B76DB" w:rsidRDefault="00710121" w:rsidP="00710121">
      <w:pPr>
        <w:jc w:val="both"/>
        <w:outlineLvl w:val="0"/>
        <w:rPr>
          <w:sz w:val="28"/>
          <w:szCs w:val="28"/>
        </w:rPr>
      </w:pP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</w:p>
    <w:p w:rsidR="00710121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3A144B" w:rsidRPr="00F428EF" w:rsidRDefault="00710121" w:rsidP="00710121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sectPr w:rsidR="003A144B" w:rsidRPr="00F428EF" w:rsidSect="00710121">
      <w:headerReference w:type="even" r:id="rId7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F9" w:rsidRDefault="00AD28F9" w:rsidP="002060C5">
      <w:r>
        <w:separator/>
      </w:r>
    </w:p>
  </w:endnote>
  <w:endnote w:type="continuationSeparator" w:id="0">
    <w:p w:rsidR="00AD28F9" w:rsidRDefault="00AD28F9" w:rsidP="0020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F9" w:rsidRDefault="00AD28F9" w:rsidP="002060C5">
      <w:r>
        <w:separator/>
      </w:r>
    </w:p>
  </w:footnote>
  <w:footnote w:type="continuationSeparator" w:id="0">
    <w:p w:rsidR="00AD28F9" w:rsidRDefault="00AD28F9" w:rsidP="0020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C5" w:rsidRDefault="00A85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0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D9C">
      <w:rPr>
        <w:rStyle w:val="a5"/>
        <w:noProof/>
      </w:rPr>
      <w:t>2</w:t>
    </w:r>
    <w:r>
      <w:rPr>
        <w:rStyle w:val="a5"/>
      </w:rPr>
      <w:fldChar w:fldCharType="end"/>
    </w:r>
  </w:p>
  <w:p w:rsidR="002060C5" w:rsidRDefault="002060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3C3"/>
    <w:multiLevelType w:val="hybridMultilevel"/>
    <w:tmpl w:val="AB268108"/>
    <w:lvl w:ilvl="0" w:tplc="F55EC900">
      <w:start w:val="1"/>
      <w:numFmt w:val="decimal"/>
      <w:lvlText w:val="%1)"/>
      <w:lvlJc w:val="left"/>
      <w:pPr>
        <w:tabs>
          <w:tab w:val="num" w:pos="992"/>
        </w:tabs>
        <w:ind w:left="708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B543BCF"/>
    <w:multiLevelType w:val="multilevel"/>
    <w:tmpl w:val="512C9F7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705547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970B08"/>
    <w:multiLevelType w:val="multilevel"/>
    <w:tmpl w:val="FE745FFE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4C17AE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F352A0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E7636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AF4172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365509F0"/>
    <w:multiLevelType w:val="multilevel"/>
    <w:tmpl w:val="13D2B0F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E6765"/>
    <w:multiLevelType w:val="hybridMultilevel"/>
    <w:tmpl w:val="801E5E04"/>
    <w:lvl w:ilvl="0" w:tplc="2048E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D10AC"/>
    <w:multiLevelType w:val="multilevel"/>
    <w:tmpl w:val="B350A9F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C5"/>
    <w:rsid w:val="00205B19"/>
    <w:rsid w:val="002060C5"/>
    <w:rsid w:val="003A144B"/>
    <w:rsid w:val="00450341"/>
    <w:rsid w:val="00604A47"/>
    <w:rsid w:val="0069377A"/>
    <w:rsid w:val="00710121"/>
    <w:rsid w:val="00930A33"/>
    <w:rsid w:val="00A85162"/>
    <w:rsid w:val="00AD28F9"/>
    <w:rsid w:val="00CB69DA"/>
    <w:rsid w:val="00D31D8E"/>
    <w:rsid w:val="00F03D9C"/>
    <w:rsid w:val="00F4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0C5"/>
    <w:pPr>
      <w:keepNext/>
      <w:spacing w:line="360" w:lineRule="auto"/>
      <w:jc w:val="both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0C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6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206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06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60C5"/>
  </w:style>
  <w:style w:type="paragraph" w:styleId="a6">
    <w:name w:val="footnote text"/>
    <w:basedOn w:val="a"/>
    <w:link w:val="a7"/>
    <w:semiHidden/>
    <w:rsid w:val="002060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06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060C5"/>
    <w:rPr>
      <w:vertAlign w:val="superscript"/>
    </w:rPr>
  </w:style>
  <w:style w:type="paragraph" w:customStyle="1" w:styleId="ConsPlusCell">
    <w:name w:val="ConsPlusCell"/>
    <w:rsid w:val="0020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basedOn w:val="a"/>
    <w:next w:val="aa"/>
    <w:qFormat/>
    <w:rsid w:val="002060C5"/>
    <w:pPr>
      <w:jc w:val="center"/>
    </w:pPr>
    <w:rPr>
      <w:sz w:val="28"/>
      <w:szCs w:val="28"/>
    </w:rPr>
  </w:style>
  <w:style w:type="character" w:customStyle="1" w:styleId="ab">
    <w:name w:val="Название Знак"/>
    <w:locked/>
    <w:rsid w:val="002060C5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c">
    <w:name w:val="Обычный.Обычный для диссертации"/>
    <w:rsid w:val="002060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semiHidden/>
    <w:rsid w:val="002060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20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060C5"/>
    <w:rPr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rsid w:val="002060C5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semiHidden/>
    <w:rsid w:val="002060C5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060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060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semiHidden/>
    <w:rsid w:val="002060C5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0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 порядка"/>
    <w:basedOn w:val="a"/>
    <w:rsid w:val="002060C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2">
    <w:name w:val="endnote text"/>
    <w:basedOn w:val="a"/>
    <w:link w:val="af3"/>
    <w:semiHidden/>
    <w:rsid w:val="002060C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06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2060C5"/>
    <w:rPr>
      <w:vertAlign w:val="superscript"/>
    </w:rPr>
  </w:style>
  <w:style w:type="character" w:styleId="af5">
    <w:name w:val="annotation reference"/>
    <w:uiPriority w:val="99"/>
    <w:semiHidden/>
    <w:unhideWhenUsed/>
    <w:rsid w:val="002060C5"/>
    <w:rPr>
      <w:sz w:val="16"/>
      <w:szCs w:val="16"/>
    </w:rPr>
  </w:style>
  <w:style w:type="character" w:styleId="af6">
    <w:name w:val="Hyperlink"/>
    <w:semiHidden/>
    <w:rsid w:val="002060C5"/>
    <w:rPr>
      <w:color w:val="0000FF"/>
      <w:u w:val="single"/>
    </w:rPr>
  </w:style>
  <w:style w:type="character" w:styleId="af7">
    <w:name w:val="FollowedHyperlink"/>
    <w:semiHidden/>
    <w:rsid w:val="002060C5"/>
    <w:rPr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unhideWhenUsed/>
    <w:rsid w:val="002060C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06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60C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060C5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2060C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060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11"/>
    <w:uiPriority w:val="10"/>
    <w:qFormat/>
    <w:rsid w:val="002060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uiPriority w:val="10"/>
    <w:rsid w:val="00206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No Spacing"/>
    <w:qFormat/>
    <w:rsid w:val="00710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01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0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10121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2022-09-15T04:49:00Z</cp:lastPrinted>
  <dcterms:created xsi:type="dcterms:W3CDTF">2022-08-18T05:57:00Z</dcterms:created>
  <dcterms:modified xsi:type="dcterms:W3CDTF">2022-09-15T04:50:00Z</dcterms:modified>
</cp:coreProperties>
</file>