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339" w:rsidRDefault="000C5042" w:rsidP="00D61339">
      <w:pPr>
        <w:pStyle w:val="5"/>
        <w:spacing w:before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r w:rsidRPr="000C504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Прокуратура </w:t>
      </w:r>
      <w:r w:rsidR="007E1AD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Исаклинского района </w:t>
      </w:r>
      <w:r w:rsidRPr="00DA47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разъясняет</w:t>
      </w:r>
      <w:bookmarkEnd w:id="0"/>
      <w:r w:rsidRPr="00DA47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 «</w:t>
      </w:r>
      <w:hyperlink r:id="rId5" w:tooltip="Редактировать элемент" w:history="1">
        <w:r w:rsidR="0042354F" w:rsidRPr="0042354F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В какой период возможно распространение агитационных материалов?</w:t>
        </w:r>
      </w:hyperlink>
      <w:r w:rsidR="008076A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42354F" w:rsidRPr="0042354F" w:rsidRDefault="0042354F" w:rsidP="0042354F">
      <w:pPr>
        <w:spacing w:after="0" w:line="240" w:lineRule="auto"/>
      </w:pPr>
    </w:p>
    <w:p w:rsidR="0042354F" w:rsidRPr="0042354F" w:rsidRDefault="0042354F" w:rsidP="0042354F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2354F">
        <w:rPr>
          <w:sz w:val="28"/>
          <w:szCs w:val="28"/>
        </w:rPr>
        <w:t xml:space="preserve">Согласно статье 49 Федерального закона «Об основных гарантиях…», агитационный период начинается со дня выдвижения кандидата и прекращается в ноль часов по местному времени за одни сутки до дня голосования. </w:t>
      </w:r>
    </w:p>
    <w:p w:rsidR="0042354F" w:rsidRPr="0042354F" w:rsidRDefault="0042354F" w:rsidP="0042354F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2354F">
        <w:rPr>
          <w:sz w:val="28"/>
          <w:szCs w:val="28"/>
        </w:rPr>
        <w:t>В периодических печатных изданиях, на каналах организаций телерадиовещания предвыборная агитация начинается за 28 дней до дня голосования и прекращается за одни сутки до дня голосования.</w:t>
      </w:r>
    </w:p>
    <w:p w:rsidR="0042354F" w:rsidRPr="0042354F" w:rsidRDefault="0042354F" w:rsidP="0042354F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2354F">
        <w:rPr>
          <w:sz w:val="28"/>
          <w:szCs w:val="28"/>
        </w:rPr>
        <w:t xml:space="preserve">В день голосования агитация запрещена. При этом агитационные материалы, которые ранее были законно размещены, в день голосования могут быть оставлены на прежних </w:t>
      </w:r>
      <w:proofErr w:type="gramStart"/>
      <w:r w:rsidRPr="0042354F">
        <w:rPr>
          <w:sz w:val="28"/>
          <w:szCs w:val="28"/>
        </w:rPr>
        <w:t>местах</w:t>
      </w:r>
      <w:proofErr w:type="gramEnd"/>
      <w:r w:rsidRPr="0042354F">
        <w:rPr>
          <w:sz w:val="28"/>
          <w:szCs w:val="28"/>
        </w:rPr>
        <w:t xml:space="preserve"> но не ближе 50 метров от входа в помещения для голосования. </w:t>
      </w:r>
    </w:p>
    <w:p w:rsidR="0042354F" w:rsidRPr="0042354F" w:rsidRDefault="0042354F" w:rsidP="0042354F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2354F">
        <w:rPr>
          <w:sz w:val="28"/>
          <w:szCs w:val="28"/>
        </w:rPr>
        <w:t>За нарушение порядка распространения агитационных материалов предусмотрена административная ответственность в соответствии со ст. 5.10 КоАП РФ с наложением штрафа на граждан в размере от одной тысячи до одной тысячи пятисот рублей; на должностных лиц - от двух тысяч до пяти тысяч рублей; на юридических лиц - от двадцати тысяч до ста тысяч рублей.</w:t>
      </w:r>
    </w:p>
    <w:p w:rsidR="0042354F" w:rsidRPr="0042354F" w:rsidRDefault="0042354F" w:rsidP="0042354F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2354F">
        <w:rPr>
          <w:i/>
          <w:iCs/>
          <w:sz w:val="28"/>
          <w:szCs w:val="28"/>
        </w:rPr>
        <w:t>При подготовке публикации использованы материалы, размещенные в информационно-справочной брошюре "Выборы и избирательное право", разработанной Общественной палатой Самарской области с участием прокуратуры Самарской области</w:t>
      </w:r>
    </w:p>
    <w:p w:rsidR="00FD0FFF" w:rsidRPr="00DB3967" w:rsidRDefault="00FD0FFF" w:rsidP="0042354F">
      <w:pPr>
        <w:pStyle w:val="a4"/>
        <w:spacing w:before="0" w:beforeAutospacing="0" w:after="0" w:afterAutospacing="0"/>
      </w:pPr>
    </w:p>
    <w:sectPr w:rsidR="00FD0FFF" w:rsidRPr="00DB3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A63AA1"/>
    <w:multiLevelType w:val="hybridMultilevel"/>
    <w:tmpl w:val="0054F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87518F"/>
    <w:multiLevelType w:val="multilevel"/>
    <w:tmpl w:val="26644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A633FD"/>
    <w:multiLevelType w:val="multilevel"/>
    <w:tmpl w:val="7982E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DF7"/>
    <w:rsid w:val="00021B17"/>
    <w:rsid w:val="000C5042"/>
    <w:rsid w:val="00183F04"/>
    <w:rsid w:val="001D320E"/>
    <w:rsid w:val="001E4533"/>
    <w:rsid w:val="0023379F"/>
    <w:rsid w:val="002400EA"/>
    <w:rsid w:val="002C3393"/>
    <w:rsid w:val="003066BC"/>
    <w:rsid w:val="00324C2A"/>
    <w:rsid w:val="003475C8"/>
    <w:rsid w:val="0042354F"/>
    <w:rsid w:val="004703BA"/>
    <w:rsid w:val="004A3DF7"/>
    <w:rsid w:val="00560DE3"/>
    <w:rsid w:val="005B20A8"/>
    <w:rsid w:val="00660CF7"/>
    <w:rsid w:val="006D5425"/>
    <w:rsid w:val="007E1AD4"/>
    <w:rsid w:val="008042B5"/>
    <w:rsid w:val="008076AE"/>
    <w:rsid w:val="008F6798"/>
    <w:rsid w:val="009D0F7B"/>
    <w:rsid w:val="009F7CF1"/>
    <w:rsid w:val="00B177A1"/>
    <w:rsid w:val="00BC69DB"/>
    <w:rsid w:val="00C606F3"/>
    <w:rsid w:val="00C60DF3"/>
    <w:rsid w:val="00CC203D"/>
    <w:rsid w:val="00D2475E"/>
    <w:rsid w:val="00D51F95"/>
    <w:rsid w:val="00D61339"/>
    <w:rsid w:val="00DA473A"/>
    <w:rsid w:val="00DB3967"/>
    <w:rsid w:val="00E87D7C"/>
    <w:rsid w:val="00F65F0F"/>
    <w:rsid w:val="00F76177"/>
    <w:rsid w:val="00FD0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0BAD1A-1EFE-4790-9C9B-0918DA41E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"/>
    <w:unhideWhenUsed/>
    <w:qFormat/>
    <w:rsid w:val="00CC203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5042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rsid w:val="00CC203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4">
    <w:name w:val="Normal (Web)"/>
    <w:basedOn w:val="a"/>
    <w:uiPriority w:val="99"/>
    <w:unhideWhenUsed/>
    <w:rsid w:val="00DA4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E45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84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86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8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76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30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29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1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1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9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94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54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89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068267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110711485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14951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0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5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460230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3854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2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78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34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71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4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8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28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6896769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454953430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6351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2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8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90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8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49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8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87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59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21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33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45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3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45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79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83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3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20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15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1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73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22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94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1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68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5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98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59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77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9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22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81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07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24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24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62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7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9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3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48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9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07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68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88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12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95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43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19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08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39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32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84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68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0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34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73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2841431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16378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1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41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70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637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8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12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122428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17575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7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58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70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541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53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1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38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44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26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00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52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0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65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24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29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64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59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94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9606948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2001077553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20358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3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0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59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amproc.ru/bitrix/admin/iblock_element_edit.php?IBLOCK_ID=20&amp;type=normative&amp;ID=14550&amp;lang=ru&amp;find_section_section=210&amp;WF=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OI</cp:lastModifiedBy>
  <cp:revision>4</cp:revision>
  <dcterms:created xsi:type="dcterms:W3CDTF">2016-08-04T06:54:00Z</dcterms:created>
  <dcterms:modified xsi:type="dcterms:W3CDTF">2017-08-18T12:55:00Z</dcterms:modified>
</cp:coreProperties>
</file>