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E" w:rsidRDefault="00541BCC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541BCC">
        <w:rPr>
          <w:b/>
          <w:color w:val="000000"/>
          <w:sz w:val="28"/>
          <w:szCs w:val="28"/>
        </w:rPr>
        <w:t>Введены новые налоговые льготы для граждан</w:t>
      </w:r>
    </w:p>
    <w:p w:rsidR="00541BCC" w:rsidRPr="00541BCC" w:rsidRDefault="00541BCC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BCC">
        <w:rPr>
          <w:noProof/>
          <w:sz w:val="28"/>
          <w:szCs w:val="28"/>
        </w:rPr>
        <w:t>Ситуацию комм</w:t>
      </w:r>
      <w:bookmarkStart w:id="0" w:name="_GoBack"/>
      <w:bookmarkEnd w:id="0"/>
      <w:r w:rsidR="00541BCC">
        <w:rPr>
          <w:noProof/>
          <w:sz w:val="28"/>
          <w:szCs w:val="28"/>
        </w:rPr>
        <w:t>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Pr="00541BCC" w:rsidRDefault="00615644" w:rsidP="00444845">
      <w:pPr>
        <w:ind w:firstLine="851"/>
        <w:jc w:val="both"/>
        <w:rPr>
          <w:sz w:val="28"/>
          <w:szCs w:val="28"/>
        </w:rPr>
      </w:pPr>
    </w:p>
    <w:p w:rsidR="00541BCC" w:rsidRPr="00541BCC" w:rsidRDefault="00541BCC" w:rsidP="00541BCC">
      <w:pPr>
        <w:ind w:firstLine="851"/>
        <w:jc w:val="both"/>
        <w:rPr>
          <w:sz w:val="28"/>
          <w:szCs w:val="28"/>
        </w:rPr>
      </w:pPr>
      <w:r w:rsidRPr="00541BCC">
        <w:rPr>
          <w:sz w:val="28"/>
          <w:szCs w:val="28"/>
        </w:rPr>
        <w:t>Федеральным законом от 29 сентября 2019 года № 325-ФЗ «О внесении изменений в части первую и вторую Налогового кодекса Российской Федерации» введены новые налоговые льготы для граждан.</w:t>
      </w:r>
    </w:p>
    <w:p w:rsidR="00541BCC" w:rsidRPr="00541BCC" w:rsidRDefault="00541BCC" w:rsidP="00541BCC">
      <w:pPr>
        <w:ind w:firstLine="851"/>
        <w:jc w:val="both"/>
        <w:rPr>
          <w:sz w:val="28"/>
          <w:szCs w:val="28"/>
        </w:rPr>
      </w:pPr>
      <w:r w:rsidRPr="00541BCC">
        <w:rPr>
          <w:sz w:val="28"/>
          <w:szCs w:val="28"/>
        </w:rPr>
        <w:t>Урегулированы вопросы получения вычетов при покупке жилья в ипотеку в рамках программ помощи отдельным категориям заемщиков, оказавшихся в сложной финансовой ситуации.</w:t>
      </w:r>
    </w:p>
    <w:p w:rsidR="00541BCC" w:rsidRPr="00541BCC" w:rsidRDefault="00541BCC" w:rsidP="00541BCC">
      <w:pPr>
        <w:ind w:firstLine="851"/>
        <w:jc w:val="both"/>
        <w:rPr>
          <w:sz w:val="28"/>
          <w:szCs w:val="28"/>
        </w:rPr>
      </w:pPr>
      <w:r w:rsidRPr="00541BCC">
        <w:rPr>
          <w:sz w:val="28"/>
          <w:szCs w:val="28"/>
        </w:rPr>
        <w:t>Прописаны особенности налогообложения доходов от продажи имущества, которое было получено на безвозмездной основе или с частичной оплатой, а также в порядке наследования или в дар.</w:t>
      </w:r>
    </w:p>
    <w:p w:rsidR="00541BCC" w:rsidRPr="00541BCC" w:rsidRDefault="00541BCC" w:rsidP="00541BCC">
      <w:pPr>
        <w:ind w:firstLine="851"/>
        <w:jc w:val="both"/>
        <w:rPr>
          <w:sz w:val="28"/>
          <w:szCs w:val="28"/>
        </w:rPr>
      </w:pPr>
      <w:r w:rsidRPr="00541BCC">
        <w:rPr>
          <w:sz w:val="28"/>
          <w:szCs w:val="28"/>
        </w:rPr>
        <w:t xml:space="preserve">Не облагаются налогом на доходы физических лиц (НДФЛ) компенсационные выплаты педагогическим работникам при их </w:t>
      </w:r>
      <w:proofErr w:type="gramStart"/>
      <w:r w:rsidRPr="00541BCC">
        <w:rPr>
          <w:sz w:val="28"/>
          <w:szCs w:val="28"/>
        </w:rPr>
        <w:t>переезде</w:t>
      </w:r>
      <w:proofErr w:type="gramEnd"/>
      <w:r w:rsidRPr="00541BCC">
        <w:rPr>
          <w:sz w:val="28"/>
          <w:szCs w:val="28"/>
        </w:rPr>
        <w:t xml:space="preserve"> в сельскую местность. Ранее льгота действовала только для медицинских работников.</w:t>
      </w:r>
    </w:p>
    <w:p w:rsidR="00541BCC" w:rsidRPr="00541BCC" w:rsidRDefault="00541BCC" w:rsidP="00541BCC">
      <w:pPr>
        <w:ind w:firstLine="851"/>
        <w:jc w:val="both"/>
        <w:rPr>
          <w:sz w:val="28"/>
          <w:szCs w:val="28"/>
        </w:rPr>
      </w:pPr>
      <w:r w:rsidRPr="00541BCC">
        <w:rPr>
          <w:sz w:val="28"/>
          <w:szCs w:val="28"/>
        </w:rPr>
        <w:t>Подать в налоговые органы или получить от них документы можно через многофункциональный центр (МФЦ).</w:t>
      </w:r>
    </w:p>
    <w:p w:rsidR="0086434D" w:rsidRPr="00541BCC" w:rsidRDefault="00541BCC" w:rsidP="00541BCC">
      <w:pPr>
        <w:ind w:firstLine="851"/>
        <w:jc w:val="both"/>
        <w:rPr>
          <w:sz w:val="28"/>
          <w:szCs w:val="28"/>
        </w:rPr>
      </w:pPr>
      <w:proofErr w:type="gramStart"/>
      <w:r w:rsidRPr="00541BCC">
        <w:rPr>
          <w:sz w:val="28"/>
          <w:szCs w:val="28"/>
        </w:rPr>
        <w:t>Для предоставления льгот по земельному налогу и налогу на имущество для многодетных семей органы социальной защиты населения обязаны ежегодно представлять в налоговые органы сведения о лицах, имеющих трех и более несовершеннолетних детей.</w:t>
      </w:r>
      <w:proofErr w:type="gramEnd"/>
    </w:p>
    <w:p w:rsidR="0086434D" w:rsidRDefault="0086434D" w:rsidP="0086434D">
      <w:pPr>
        <w:ind w:firstLine="851"/>
        <w:jc w:val="both"/>
        <w:rPr>
          <w:sz w:val="27"/>
          <w:szCs w:val="27"/>
        </w:rPr>
      </w:pPr>
    </w:p>
    <w:p w:rsidR="0086434D" w:rsidRPr="00EF2297" w:rsidRDefault="0086434D" w:rsidP="0086434D">
      <w:pPr>
        <w:jc w:val="both"/>
        <w:rPr>
          <w:sz w:val="27"/>
          <w:szCs w:val="27"/>
        </w:rPr>
      </w:pPr>
    </w:p>
    <w:p w:rsidR="00DE7054" w:rsidRPr="0078070C" w:rsidRDefault="0086434D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17.12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.2020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86434D">
          <w:rPr>
            <w:noProof/>
          </w:rPr>
          <w:t>2</w:t>
        </w:r>
        <w:r>
          <w:fldChar w:fldCharType="end"/>
        </w:r>
      </w:p>
    </w:sdtContent>
  </w:sdt>
  <w:p w:rsidR="007F467F" w:rsidRDefault="00541BCC">
    <w:pPr>
      <w:pStyle w:val="a3"/>
    </w:pPr>
  </w:p>
  <w:p w:rsidR="00C561F8" w:rsidRDefault="00541BCC"/>
  <w:p w:rsidR="007F2E7F" w:rsidRDefault="00541B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A0445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D44DE"/>
    <w:rsid w:val="00840D98"/>
    <w:rsid w:val="00853F2E"/>
    <w:rsid w:val="0086434D"/>
    <w:rsid w:val="008A74E0"/>
    <w:rsid w:val="00930563"/>
    <w:rsid w:val="00931947"/>
    <w:rsid w:val="00947708"/>
    <w:rsid w:val="00A21877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2020-12-17T18:32:00Z</dcterms:created>
  <dcterms:modified xsi:type="dcterms:W3CDTF">2020-12-17T18:32:00Z</dcterms:modified>
</cp:coreProperties>
</file>