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7C2" w:rsidRDefault="000337C2" w:rsidP="000337C2">
      <w:pPr>
        <w:tabs>
          <w:tab w:val="left" w:pos="1245"/>
        </w:tabs>
        <w:ind w:firstLine="709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Внесены изменения в порядок рассмотрения обращений граждан</w:t>
      </w:r>
    </w:p>
    <w:p w:rsidR="000337C2" w:rsidRDefault="000337C2" w:rsidP="000337C2">
      <w:pPr>
        <w:tabs>
          <w:tab w:val="left" w:pos="1245"/>
        </w:tabs>
        <w:ind w:firstLine="709"/>
        <w:jc w:val="center"/>
        <w:rPr>
          <w:color w:val="000000" w:themeColor="text1"/>
          <w:sz w:val="28"/>
          <w:szCs w:val="28"/>
        </w:rPr>
      </w:pPr>
    </w:p>
    <w:p w:rsidR="000337C2" w:rsidRDefault="000337C2" w:rsidP="000337C2">
      <w:pPr>
        <w:tabs>
          <w:tab w:val="left" w:pos="1245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Федеральным законом от 27.11.2017 № 355-ФЗ внесены изменения в Федеральный закон от 02.05.2006 № 59-ФЗ «О порядке рассмотрения обращений граждан Российской Федерации».</w:t>
      </w:r>
    </w:p>
    <w:p w:rsidR="000337C2" w:rsidRDefault="000337C2" w:rsidP="000337C2">
      <w:pPr>
        <w:tabs>
          <w:tab w:val="left" w:pos="1245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соответствии с поправками ответ на электронное обращение направляется только по адресу электронной почты. При этом гражданин может приложить к такому обращению необходимые документы и материалы только в электронной форме.</w:t>
      </w:r>
    </w:p>
    <w:p w:rsidR="000337C2" w:rsidRDefault="000337C2" w:rsidP="000337C2">
      <w:pPr>
        <w:tabs>
          <w:tab w:val="left" w:pos="1245"/>
        </w:tabs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Также предусмотрено, что ответ на обращение, затрагивающее интересы неопределенного круга лиц, в том числе с разъяснением порядка обжалования судебного решения, может быть размещен на официальном сайте соответствующего государственного органа или органа местного самоуправления в информационно-телекоммуникационной сети «Интернет».</w:t>
      </w:r>
      <w:proofErr w:type="gramEnd"/>
    </w:p>
    <w:p w:rsidR="000337C2" w:rsidRDefault="000337C2" w:rsidP="000337C2">
      <w:pPr>
        <w:tabs>
          <w:tab w:val="left" w:pos="1245"/>
        </w:tabs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При поступлении в государственный орган, орган местного самоуправления или должностному лицу письменного обращения, содержащего вопрос, ответ на который уже размещен на официальном сайте соответствующего государственного органа или органа местного самоуправления, гражданину, направившему обращение, в течение семи дней со дня регистрации обращения сообщается электронный адрес соответствующего официального сайта, на котором размещен ответ на вопрос, поставленный в обращении, при этом обращение, содержащее</w:t>
      </w:r>
      <w:proofErr w:type="gramEnd"/>
      <w:r>
        <w:rPr>
          <w:color w:val="000000" w:themeColor="text1"/>
          <w:sz w:val="28"/>
          <w:szCs w:val="28"/>
        </w:rPr>
        <w:t xml:space="preserve"> обжалование судебного решения, не возвращается.</w:t>
      </w:r>
    </w:p>
    <w:p w:rsidR="000337C2" w:rsidRDefault="000337C2" w:rsidP="000337C2">
      <w:pPr>
        <w:tabs>
          <w:tab w:val="left" w:pos="1245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Кроме того,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</w:t>
      </w:r>
      <w:proofErr w:type="gramStart"/>
      <w:r>
        <w:rPr>
          <w:color w:val="000000" w:themeColor="text1"/>
          <w:sz w:val="28"/>
          <w:szCs w:val="28"/>
        </w:rPr>
        <w:t>о</w:t>
      </w:r>
      <w:proofErr w:type="gramEnd"/>
      <w:r>
        <w:rPr>
          <w:color w:val="000000" w:themeColor="text1"/>
          <w:sz w:val="28"/>
          <w:szCs w:val="28"/>
        </w:rPr>
        <w:t xml:space="preserve"> чем в течение семи дней со дня регистрации обращения сообщается гражданину, направившему обращение.</w:t>
      </w:r>
    </w:p>
    <w:p w:rsidR="000337C2" w:rsidRDefault="000337C2" w:rsidP="000337C2">
      <w:pPr>
        <w:tabs>
          <w:tab w:val="left" w:pos="1245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Изменения вступили в действие с 08.12.2017.</w:t>
      </w:r>
    </w:p>
    <w:p w:rsidR="000337C2" w:rsidRDefault="000337C2" w:rsidP="000337C2">
      <w:pPr>
        <w:tabs>
          <w:tab w:val="left" w:pos="1245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0337C2" w:rsidRDefault="000337C2" w:rsidP="000337C2">
      <w:pPr>
        <w:tabs>
          <w:tab w:val="left" w:pos="1245"/>
        </w:tabs>
        <w:ind w:firstLine="709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</w:p>
    <w:p w:rsidR="000337C2" w:rsidRDefault="000337C2" w:rsidP="000337C2">
      <w:pPr>
        <w:tabs>
          <w:tab w:val="left" w:pos="1245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Помощник прокурора района</w:t>
      </w:r>
    </w:p>
    <w:p w:rsidR="000337C2" w:rsidRDefault="000337C2" w:rsidP="000337C2">
      <w:pPr>
        <w:tabs>
          <w:tab w:val="left" w:pos="1245"/>
        </w:tabs>
        <w:spacing w:line="240" w:lineRule="exact"/>
        <w:jc w:val="both"/>
        <w:rPr>
          <w:sz w:val="28"/>
          <w:szCs w:val="28"/>
        </w:rPr>
      </w:pPr>
    </w:p>
    <w:p w:rsidR="000337C2" w:rsidRDefault="000337C2" w:rsidP="000337C2">
      <w:pPr>
        <w:tabs>
          <w:tab w:val="left" w:pos="1245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юрист 3 класса                                                                                      И.Ю. Римша</w:t>
      </w:r>
    </w:p>
    <w:p w:rsidR="00DE7054" w:rsidRDefault="00DE7054"/>
    <w:sectPr w:rsidR="00DE7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504"/>
    <w:rsid w:val="000337C2"/>
    <w:rsid w:val="00194504"/>
    <w:rsid w:val="00692634"/>
    <w:rsid w:val="00B576EE"/>
    <w:rsid w:val="00B95C31"/>
    <w:rsid w:val="00DE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7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7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User029001</dc:creator>
  <cp:keywords/>
  <dc:description/>
  <cp:lastModifiedBy>User029001</cp:lastModifiedBy>
  <cp:revision>2</cp:revision>
  <dcterms:created xsi:type="dcterms:W3CDTF">2018-03-23T11:29:00Z</dcterms:created>
  <dcterms:modified xsi:type="dcterms:W3CDTF">2018-03-23T11:30:00Z</dcterms:modified>
</cp:coreProperties>
</file>