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3" w:rsidRDefault="00E62343" w:rsidP="00E62343">
      <w:pPr>
        <w:pStyle w:val="12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A233E">
        <w:rPr>
          <w:b/>
          <w:bCs/>
          <w:sz w:val="24"/>
          <w:szCs w:val="24"/>
        </w:rPr>
        <w:t xml:space="preserve">тчет о результатах проведения </w:t>
      </w:r>
      <w:proofErr w:type="spellStart"/>
      <w:r w:rsidRPr="002A233E">
        <w:rPr>
          <w:b/>
          <w:bCs/>
          <w:sz w:val="24"/>
          <w:szCs w:val="24"/>
        </w:rPr>
        <w:t>антикоррупционного</w:t>
      </w:r>
      <w:proofErr w:type="spellEnd"/>
      <w:r w:rsidRPr="002A233E">
        <w:rPr>
          <w:b/>
          <w:bCs/>
          <w:sz w:val="24"/>
          <w:szCs w:val="24"/>
        </w:rPr>
        <w:br/>
        <w:t xml:space="preserve">мониторинга на территории </w:t>
      </w:r>
      <w:r>
        <w:rPr>
          <w:b/>
          <w:bCs/>
          <w:sz w:val="24"/>
          <w:szCs w:val="24"/>
        </w:rPr>
        <w:t>сельского поселения Исаклы</w:t>
      </w:r>
    </w:p>
    <w:p w:rsidR="00E62343" w:rsidRDefault="00E62343" w:rsidP="00E62343">
      <w:pPr>
        <w:pStyle w:val="12"/>
        <w:tabs>
          <w:tab w:val="left" w:pos="2290"/>
          <w:tab w:val="left" w:pos="4747"/>
          <w:tab w:val="left" w:pos="7411"/>
        </w:tabs>
        <w:ind w:firstLine="1000"/>
        <w:jc w:val="both"/>
        <w:rPr>
          <w:sz w:val="24"/>
          <w:szCs w:val="24"/>
        </w:rPr>
      </w:pPr>
    </w:p>
    <w:p w:rsidR="00E62343" w:rsidRPr="002A233E" w:rsidRDefault="00E62343" w:rsidP="00E62343">
      <w:pPr>
        <w:pStyle w:val="12"/>
        <w:tabs>
          <w:tab w:val="left" w:pos="2290"/>
          <w:tab w:val="left" w:pos="4747"/>
          <w:tab w:val="left" w:pos="7411"/>
        </w:tabs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В соответствии с Планом проведения </w:t>
      </w:r>
      <w:proofErr w:type="spellStart"/>
      <w:r w:rsidRPr="002A233E">
        <w:rPr>
          <w:sz w:val="24"/>
          <w:szCs w:val="24"/>
        </w:rPr>
        <w:t>антикоррупционного</w:t>
      </w:r>
      <w:proofErr w:type="spellEnd"/>
      <w:r w:rsidRPr="002A233E">
        <w:rPr>
          <w:sz w:val="24"/>
          <w:szCs w:val="24"/>
        </w:rPr>
        <w:t xml:space="preserve"> мониторинга, </w:t>
      </w:r>
      <w:r>
        <w:rPr>
          <w:sz w:val="24"/>
          <w:szCs w:val="24"/>
        </w:rPr>
        <w:t xml:space="preserve">утвержденным Постановлением </w:t>
      </w:r>
      <w:r w:rsidRPr="002A233E">
        <w:rPr>
          <w:sz w:val="24"/>
          <w:szCs w:val="24"/>
        </w:rPr>
        <w:t>Администрации муниципал</w:t>
      </w:r>
      <w:r>
        <w:rPr>
          <w:sz w:val="24"/>
          <w:szCs w:val="24"/>
        </w:rPr>
        <w:t>ьного района от 17.04.2020 № 81</w:t>
      </w:r>
      <w:r w:rsidRPr="002A233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25 февраля по 31 июля 2021</w:t>
      </w:r>
      <w:r w:rsidRPr="002A233E">
        <w:rPr>
          <w:sz w:val="24"/>
          <w:szCs w:val="24"/>
        </w:rPr>
        <w:t xml:space="preserve"> года на территории </w:t>
      </w:r>
      <w:r>
        <w:rPr>
          <w:sz w:val="24"/>
          <w:szCs w:val="24"/>
        </w:rPr>
        <w:t>сельского поселения</w:t>
      </w:r>
      <w:r w:rsidRPr="002A233E">
        <w:rPr>
          <w:sz w:val="24"/>
          <w:szCs w:val="24"/>
        </w:rPr>
        <w:t xml:space="preserve"> проводился мониторинг состояния и эффективности противодействия коррупции.</w:t>
      </w:r>
    </w:p>
    <w:p w:rsidR="00E62343" w:rsidRDefault="00E62343" w:rsidP="00E62343">
      <w:pPr>
        <w:pStyle w:val="12"/>
        <w:tabs>
          <w:tab w:val="left" w:pos="970"/>
        </w:tabs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На первом этапе мониторинга проводился социологический опрос жителей на тему: «Изучение общественного мнения об уровне коррупции в органах местного самоуправления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Исаклинский Самарской области</w:t>
      </w:r>
      <w:r w:rsidRPr="002A233E">
        <w:rPr>
          <w:sz w:val="24"/>
          <w:szCs w:val="24"/>
        </w:rPr>
        <w:t xml:space="preserve">». В опросе приняли участие </w:t>
      </w:r>
      <w:r>
        <w:rPr>
          <w:sz w:val="24"/>
          <w:szCs w:val="24"/>
        </w:rPr>
        <w:t>244</w:t>
      </w:r>
      <w:r w:rsidRPr="002A233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2A233E">
        <w:rPr>
          <w:sz w:val="24"/>
          <w:szCs w:val="24"/>
        </w:rPr>
        <w:t xml:space="preserve">, что составляет примерно </w:t>
      </w:r>
      <w:r w:rsidRPr="00A154CB">
        <w:rPr>
          <w:sz w:val="24"/>
          <w:szCs w:val="24"/>
        </w:rPr>
        <w:t>9 %</w:t>
      </w:r>
      <w:r w:rsidRPr="002A233E">
        <w:rPr>
          <w:sz w:val="24"/>
          <w:szCs w:val="24"/>
        </w:rPr>
        <w:t xml:space="preserve"> совершеннолетних граждан, проживающих на территории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>.</w:t>
      </w:r>
    </w:p>
    <w:p w:rsidR="00E62343" w:rsidRDefault="00E62343" w:rsidP="00E62343">
      <w:pPr>
        <w:pStyle w:val="12"/>
        <w:tabs>
          <w:tab w:val="left" w:pos="970"/>
        </w:tabs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В ходе социологического ис</w:t>
      </w:r>
      <w:r>
        <w:rPr>
          <w:sz w:val="24"/>
          <w:szCs w:val="24"/>
        </w:rPr>
        <w:t>следования выявлено, что 12</w:t>
      </w:r>
      <w:r w:rsidRPr="002A233E">
        <w:rPr>
          <w:sz w:val="24"/>
          <w:szCs w:val="24"/>
        </w:rPr>
        <w:t xml:space="preserve"> % от числа опрошенных за последний год попадал</w:t>
      </w:r>
      <w:r>
        <w:rPr>
          <w:sz w:val="24"/>
          <w:szCs w:val="24"/>
        </w:rPr>
        <w:t>и в коррупционную ситуацию, 88</w:t>
      </w:r>
      <w:r w:rsidRPr="002A233E">
        <w:rPr>
          <w:sz w:val="24"/>
          <w:szCs w:val="24"/>
        </w:rPr>
        <w:t xml:space="preserve"> % респондентов не попадали в коррупционную ситуацию в</w:t>
      </w:r>
      <w:r>
        <w:rPr>
          <w:sz w:val="24"/>
          <w:szCs w:val="24"/>
        </w:rPr>
        <w:t xml:space="preserve"> течение последнего года. В 2020 году</w:t>
      </w:r>
      <w:r w:rsidRPr="002A233E">
        <w:rPr>
          <w:sz w:val="24"/>
          <w:szCs w:val="24"/>
        </w:rPr>
        <w:t xml:space="preserve"> с проя</w:t>
      </w:r>
      <w:r>
        <w:rPr>
          <w:sz w:val="24"/>
          <w:szCs w:val="24"/>
        </w:rPr>
        <w:t>влениями коррупции столкнулись 15</w:t>
      </w:r>
      <w:r w:rsidRPr="002A233E">
        <w:rPr>
          <w:sz w:val="24"/>
          <w:szCs w:val="24"/>
        </w:rPr>
        <w:t xml:space="preserve"> % от числа опрошенных граждан.</w:t>
      </w:r>
    </w:p>
    <w:p w:rsidR="00E62343" w:rsidRPr="002A233E" w:rsidRDefault="00E62343" w:rsidP="00E62343">
      <w:pPr>
        <w:pStyle w:val="12"/>
        <w:tabs>
          <w:tab w:val="left" w:pos="970"/>
        </w:tabs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Респонденты, которые вступали в коррупционные взаимодействия, когда им приходилось оказывать какую-то услугу или давать вознаграждение должностному лицу, в основном упоминали следующие сферы деятельности:</w:t>
      </w:r>
    </w:p>
    <w:p w:rsidR="00E62343" w:rsidRPr="002A233E" w:rsidRDefault="00E62343" w:rsidP="00E62343">
      <w:pPr>
        <w:pStyle w:val="aa"/>
        <w:jc w:val="center"/>
        <w:rPr>
          <w:sz w:val="24"/>
          <w:szCs w:val="24"/>
        </w:rPr>
      </w:pPr>
      <w:r w:rsidRPr="002A233E">
        <w:rPr>
          <w:b/>
          <w:bCs/>
          <w:sz w:val="24"/>
          <w:szCs w:val="24"/>
        </w:rPr>
        <w:t>Факты коррупционных взаимодействий по сферам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0"/>
        <w:gridCol w:w="1843"/>
        <w:gridCol w:w="1853"/>
      </w:tblGrid>
      <w:tr w:rsidR="00E62343" w:rsidRPr="002A233E" w:rsidTr="008A1FD5">
        <w:trPr>
          <w:trHeight w:hRule="exact" w:val="33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343" w:rsidRPr="002A233E" w:rsidRDefault="00E62343" w:rsidP="008A1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A23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A233E">
              <w:rPr>
                <w:sz w:val="24"/>
                <w:szCs w:val="24"/>
              </w:rPr>
              <w:t xml:space="preserve"> год</w:t>
            </w:r>
          </w:p>
        </w:tc>
      </w:tr>
      <w:tr w:rsidR="00E62343" w:rsidRPr="002A233E" w:rsidTr="008A1FD5">
        <w:trPr>
          <w:trHeight w:hRule="exact" w:val="33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rPr>
                <w:sz w:val="24"/>
                <w:szCs w:val="24"/>
              </w:rPr>
            </w:pPr>
            <w:r w:rsidRPr="002A233E">
              <w:rPr>
                <w:sz w:val="24"/>
                <w:szCs w:val="24"/>
              </w:rPr>
              <w:t>учреждения здравоохранения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233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233E">
              <w:rPr>
                <w:sz w:val="24"/>
                <w:szCs w:val="24"/>
              </w:rPr>
              <w:t>3</w:t>
            </w:r>
          </w:p>
        </w:tc>
      </w:tr>
      <w:tr w:rsidR="00E62343" w:rsidRPr="002A233E" w:rsidTr="008A1FD5">
        <w:trPr>
          <w:trHeight w:hRule="exact" w:val="33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rPr>
                <w:sz w:val="24"/>
                <w:szCs w:val="24"/>
              </w:rPr>
            </w:pPr>
            <w:r w:rsidRPr="002A233E">
              <w:rPr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233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2343" w:rsidRPr="002A233E" w:rsidTr="008A1FD5">
        <w:trPr>
          <w:trHeight w:hRule="exact" w:val="56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rPr>
                <w:sz w:val="24"/>
                <w:szCs w:val="24"/>
              </w:rPr>
            </w:pPr>
            <w:r w:rsidRPr="002A233E">
              <w:rPr>
                <w:sz w:val="24"/>
                <w:szCs w:val="24"/>
              </w:rPr>
              <w:t xml:space="preserve">организации, оказывающие услуги в сфере </w:t>
            </w:r>
            <w:proofErr w:type="spellStart"/>
            <w:r w:rsidRPr="002A233E">
              <w:rPr>
                <w:sz w:val="24"/>
                <w:szCs w:val="24"/>
              </w:rPr>
              <w:t>жилищно</w:t>
            </w:r>
            <w:r w:rsidRPr="002A233E">
              <w:rPr>
                <w:sz w:val="24"/>
                <w:szCs w:val="24"/>
              </w:rPr>
              <w:softHyphen/>
              <w:t>коммунального</w:t>
            </w:r>
            <w:proofErr w:type="spellEnd"/>
            <w:r w:rsidRPr="002A233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2343" w:rsidRPr="002A233E" w:rsidTr="008A1FD5">
        <w:trPr>
          <w:trHeight w:hRule="exact" w:val="34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rPr>
                <w:sz w:val="24"/>
                <w:szCs w:val="24"/>
              </w:rPr>
            </w:pPr>
            <w:r w:rsidRPr="002A233E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43" w:rsidRPr="002A233E" w:rsidRDefault="00E62343" w:rsidP="008A1FD5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Ни один из участников опроса не указал, что за последний год попадал в коррупционную ситуацию в образовательных учреждениях района, в Администрации муниципального района, в администрациях сельских поселений.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Не смотря на проводимые Администрацией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 xml:space="preserve"> </w:t>
      </w:r>
      <w:proofErr w:type="spellStart"/>
      <w:r w:rsidRPr="002A233E">
        <w:rPr>
          <w:sz w:val="24"/>
          <w:szCs w:val="24"/>
        </w:rPr>
        <w:t>антикоррупционные</w:t>
      </w:r>
      <w:proofErr w:type="spellEnd"/>
      <w:r w:rsidRPr="002A233E">
        <w:rPr>
          <w:sz w:val="24"/>
          <w:szCs w:val="24"/>
        </w:rPr>
        <w:t xml:space="preserve"> мероприятия, по данным социологических исследований, проводимых на территории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>, на протяжении нескольких последних лет сохраняется тенденция коррупции в сфере здравоохранения.</w:t>
      </w:r>
    </w:p>
    <w:p w:rsidR="00E62343" w:rsidRPr="00485561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485561">
        <w:rPr>
          <w:sz w:val="24"/>
          <w:szCs w:val="24"/>
        </w:rPr>
        <w:t>Оценивая динамику коррупции за прошедший год, респонденты отметили, что в целом в Самарской области и муниципальном районе Исаклинский коррупция осталась на том же «прежнем уровне», что была и в предыдущем году. А вот по стране 75,6 % респондентов отмечают рост уровня коррупции.</w:t>
      </w:r>
    </w:p>
    <w:p w:rsidR="00E62343" w:rsidRPr="002A233E" w:rsidRDefault="00E62343" w:rsidP="00E62343">
      <w:pPr>
        <w:pStyle w:val="aa"/>
        <w:tabs>
          <w:tab w:val="left" w:pos="33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 58,7</w:t>
      </w:r>
      <w:r w:rsidRPr="002A233E">
        <w:rPr>
          <w:sz w:val="24"/>
          <w:szCs w:val="24"/>
        </w:rPr>
        <w:t>% опрошенных отмечают уменьшение уровня</w:t>
      </w:r>
      <w:r>
        <w:rPr>
          <w:sz w:val="24"/>
          <w:szCs w:val="24"/>
        </w:rPr>
        <w:t xml:space="preserve"> </w:t>
      </w:r>
      <w:r w:rsidRPr="002A233E">
        <w:rPr>
          <w:sz w:val="24"/>
          <w:szCs w:val="24"/>
        </w:rPr>
        <w:t xml:space="preserve">коррупции в </w:t>
      </w:r>
      <w:r>
        <w:rPr>
          <w:sz w:val="24"/>
          <w:szCs w:val="24"/>
        </w:rPr>
        <w:t>сельском поселении</w:t>
      </w:r>
      <w:r w:rsidRPr="002A233E">
        <w:rPr>
          <w:sz w:val="24"/>
          <w:szCs w:val="24"/>
        </w:rPr>
        <w:t xml:space="preserve">, что может свидетельствовать об эффективности </w:t>
      </w:r>
      <w:proofErr w:type="spellStart"/>
      <w:r w:rsidRPr="002A233E">
        <w:rPr>
          <w:sz w:val="24"/>
          <w:szCs w:val="24"/>
        </w:rPr>
        <w:t>антикоррупционных</w:t>
      </w:r>
      <w:proofErr w:type="spellEnd"/>
      <w:r w:rsidRPr="002A233E">
        <w:rPr>
          <w:sz w:val="24"/>
          <w:szCs w:val="24"/>
        </w:rPr>
        <w:t xml:space="preserve"> мер, принимаемых в </w:t>
      </w:r>
      <w:r>
        <w:rPr>
          <w:sz w:val="24"/>
          <w:szCs w:val="24"/>
        </w:rPr>
        <w:t>сельском поселении</w:t>
      </w:r>
      <w:r w:rsidRPr="002A233E">
        <w:rPr>
          <w:sz w:val="24"/>
          <w:szCs w:val="24"/>
        </w:rPr>
        <w:t>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Оценивая эффективность предпринимаемых в </w:t>
      </w:r>
      <w:r>
        <w:rPr>
          <w:sz w:val="24"/>
          <w:szCs w:val="24"/>
        </w:rPr>
        <w:t>сельском поселении Исаклы</w:t>
      </w:r>
      <w:r w:rsidRPr="002A233E">
        <w:rPr>
          <w:sz w:val="24"/>
          <w:szCs w:val="24"/>
        </w:rPr>
        <w:t xml:space="preserve"> </w:t>
      </w:r>
      <w:proofErr w:type="spellStart"/>
      <w:r w:rsidRPr="002A233E">
        <w:rPr>
          <w:sz w:val="24"/>
          <w:szCs w:val="24"/>
        </w:rPr>
        <w:t>антикоррупционных</w:t>
      </w:r>
      <w:proofErr w:type="spellEnd"/>
      <w:r w:rsidRPr="002A233E">
        <w:rPr>
          <w:sz w:val="24"/>
          <w:szCs w:val="24"/>
        </w:rPr>
        <w:t xml:space="preserve"> мер большинство опрошенных склоняются к оценке от «высокая» до «средней» по Администрации района, администрациям сельских поселений, об</w:t>
      </w:r>
      <w:r>
        <w:rPr>
          <w:sz w:val="24"/>
          <w:szCs w:val="24"/>
        </w:rPr>
        <w:t>разовательным учреждениям района</w:t>
      </w:r>
      <w:r w:rsidRPr="002A233E">
        <w:rPr>
          <w:sz w:val="24"/>
          <w:szCs w:val="24"/>
        </w:rPr>
        <w:t>. Оценку «ниже среднего» и «низкая» получили учреждения здравоохранения</w:t>
      </w:r>
      <w:r>
        <w:rPr>
          <w:sz w:val="24"/>
          <w:szCs w:val="24"/>
        </w:rPr>
        <w:t>,</w:t>
      </w:r>
      <w:r w:rsidRPr="002A233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2A233E">
        <w:rPr>
          <w:sz w:val="24"/>
          <w:szCs w:val="24"/>
        </w:rPr>
        <w:t xml:space="preserve"> социальной защиты населения.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Для эффективной борьбы с коррупцией респонденты предлагали различные формы увеличения санкций за подобные деяния. 65,8% респондентов считает, что нужно в целом ужесточить наказание. 51,2 % предлагают усилить </w:t>
      </w:r>
      <w:proofErr w:type="gramStart"/>
      <w:r w:rsidRPr="002A233E">
        <w:rPr>
          <w:sz w:val="24"/>
          <w:szCs w:val="24"/>
        </w:rPr>
        <w:t>контроль за</w:t>
      </w:r>
      <w:proofErr w:type="gramEnd"/>
      <w:r w:rsidRPr="002A233E">
        <w:rPr>
          <w:sz w:val="24"/>
          <w:szCs w:val="24"/>
        </w:rPr>
        <w:t xml:space="preserve"> действиями сотрудников органов власти, их доходами, доходами членов их семей, 31,7 % респондентов предлагали усилить массовую пропаганду нетерпимости к коррупции. Среди своих вариантов предлагалась «конфискация всего имущества».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То, что жители предлагают подобные меры борьбы с коррупцией, показывает отношение к коррупционерам и в целом к способам решения подобных социальных проблем.</w:t>
      </w:r>
    </w:p>
    <w:p w:rsidR="00E62343" w:rsidRPr="0099394E" w:rsidRDefault="00E62343" w:rsidP="00E62343">
      <w:pPr>
        <w:pStyle w:val="12"/>
        <w:numPr>
          <w:ilvl w:val="0"/>
          <w:numId w:val="10"/>
        </w:numPr>
        <w:tabs>
          <w:tab w:val="left" w:pos="1414"/>
        </w:tabs>
        <w:ind w:left="560" w:firstLine="567"/>
        <w:jc w:val="center"/>
        <w:rPr>
          <w:sz w:val="24"/>
          <w:szCs w:val="24"/>
        </w:rPr>
      </w:pPr>
      <w:r w:rsidRPr="0099394E">
        <w:rPr>
          <w:b/>
          <w:bCs/>
          <w:sz w:val="24"/>
          <w:szCs w:val="24"/>
        </w:rPr>
        <w:t>Анализ обращений граждан и организаций в органы местного самоуправления муниципального района по возможным фактам коррупции</w:t>
      </w:r>
    </w:p>
    <w:p w:rsidR="00E62343" w:rsidRPr="0099394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99394E">
        <w:rPr>
          <w:sz w:val="24"/>
          <w:szCs w:val="24"/>
        </w:rPr>
        <w:t xml:space="preserve">Обращения граждан являются важнейшим источником информации, необходимой для принятия управленческих решений, оперативного реагирования на общественные нужды населения. Работа по их качественному рассмотрению это одно из важнейших направлений </w:t>
      </w:r>
      <w:proofErr w:type="spellStart"/>
      <w:r w:rsidRPr="0099394E">
        <w:rPr>
          <w:sz w:val="24"/>
          <w:szCs w:val="24"/>
        </w:rPr>
        <w:t>антикоррупционной</w:t>
      </w:r>
      <w:proofErr w:type="spellEnd"/>
      <w:r w:rsidRPr="0099394E">
        <w:rPr>
          <w:sz w:val="24"/>
          <w:szCs w:val="24"/>
        </w:rPr>
        <w:t xml:space="preserve"> </w:t>
      </w:r>
      <w:r w:rsidRPr="0099394E">
        <w:rPr>
          <w:sz w:val="24"/>
          <w:szCs w:val="24"/>
        </w:rPr>
        <w:lastRenderedPageBreak/>
        <w:t>деятельности ОМСУ в противодействии коррупции, критерий объективной оценки результативности их деятельности и практического подтверждения наличия устойчивой и эффективной обратной связи с гражданами и организациями на территории сельского поселения.</w:t>
      </w:r>
    </w:p>
    <w:p w:rsidR="00E62343" w:rsidRPr="0099394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99394E">
        <w:rPr>
          <w:sz w:val="24"/>
          <w:szCs w:val="24"/>
        </w:rPr>
        <w:t xml:space="preserve">Порядок рассмотрения обращений граждан регламентируется Федеральным законом от 2 мая 2006 года № 59-ФЗ «О порядке рассмотрения обращений граждан Российской Федерации» и распространяется на все обращения граждан, в том числе, связанные с фактами или возможными фактами проявления коррупции. За </w:t>
      </w:r>
      <w:r w:rsidRPr="0099394E">
        <w:rPr>
          <w:sz w:val="24"/>
          <w:szCs w:val="24"/>
          <w:lang w:val="en-US" w:eastAsia="en-US" w:bidi="en-US"/>
        </w:rPr>
        <w:t>I</w:t>
      </w:r>
      <w:r w:rsidRPr="0099394E">
        <w:rPr>
          <w:sz w:val="24"/>
          <w:szCs w:val="24"/>
          <w:lang w:eastAsia="en-US" w:bidi="en-US"/>
        </w:rPr>
        <w:t xml:space="preserve"> </w:t>
      </w:r>
      <w:r w:rsidRPr="0099394E">
        <w:rPr>
          <w:sz w:val="24"/>
          <w:szCs w:val="24"/>
        </w:rPr>
        <w:t>полугодие 2021 года в Администрацию сельского поселения Исаклы муниципального района поступило 22 письменных обращения граждан. Вопросы, затрагиваемые в обращениях граждан, чаще всего были связаны с ремонтом и расчисткой дорог, организацией водоснабжения населенных пунктов. Обращений с информацией о коррупционных проявлениях не поступало.</w:t>
      </w:r>
    </w:p>
    <w:p w:rsidR="00E62343" w:rsidRPr="0099394E" w:rsidRDefault="00E62343" w:rsidP="00E62343">
      <w:pPr>
        <w:pStyle w:val="12"/>
        <w:numPr>
          <w:ilvl w:val="0"/>
          <w:numId w:val="10"/>
        </w:numPr>
        <w:tabs>
          <w:tab w:val="left" w:pos="1272"/>
        </w:tabs>
        <w:ind w:firstLine="567"/>
        <w:jc w:val="center"/>
        <w:rPr>
          <w:sz w:val="24"/>
          <w:szCs w:val="24"/>
        </w:rPr>
      </w:pPr>
      <w:r w:rsidRPr="0099394E">
        <w:rPr>
          <w:b/>
          <w:bCs/>
          <w:sz w:val="24"/>
          <w:szCs w:val="24"/>
        </w:rPr>
        <w:t>Эффективность работы комиссии по соблюдению требований к служебному поведению муниципальных служащих и урегулированию конфликтов интересов</w:t>
      </w:r>
    </w:p>
    <w:p w:rsidR="00E62343" w:rsidRDefault="00E62343" w:rsidP="00E62343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</w:rPr>
      </w:pPr>
      <w:proofErr w:type="gramStart"/>
      <w:r w:rsidRPr="0099394E">
        <w:rPr>
          <w:rFonts w:ascii="Times New Roman" w:hAnsi="Times New Roman" w:cs="Times New Roman"/>
        </w:rPr>
        <w:t>Деятельность комиссии по соблюдению требований к служебному поведению муниципальных служащих и урегулированию</w:t>
      </w:r>
      <w:r w:rsidRPr="002229C7">
        <w:rPr>
          <w:rFonts w:ascii="Times New Roman" w:hAnsi="Times New Roman" w:cs="Times New Roman"/>
        </w:rPr>
        <w:t xml:space="preserve"> конфликта интересов регламентируется постановлением Администрации сельского поселения Исаклы муниципального района Исаклинский от 22.12.2014г. №149 " Об утверждении Положения состава комиссии по соблюдению требований к служебному поведению муниципальных служащих и урегули</w:t>
      </w:r>
      <w:r>
        <w:rPr>
          <w:rFonts w:ascii="Times New Roman" w:hAnsi="Times New Roman" w:cs="Times New Roman"/>
        </w:rPr>
        <w:t xml:space="preserve">рованию конфликтов интересов в </w:t>
      </w:r>
      <w:r w:rsidRPr="002229C7">
        <w:rPr>
          <w:rFonts w:ascii="Times New Roman" w:hAnsi="Times New Roman" w:cs="Times New Roman"/>
        </w:rPr>
        <w:t>сельском поселении Исаклы муниципального района Исаклинский Самарской области</w:t>
      </w:r>
      <w:r>
        <w:rPr>
          <w:rFonts w:ascii="Times New Roman" w:hAnsi="Times New Roman" w:cs="Times New Roman"/>
        </w:rPr>
        <w:t>».</w:t>
      </w:r>
      <w:proofErr w:type="gramEnd"/>
    </w:p>
    <w:p w:rsidR="00E62343" w:rsidRPr="002A233E" w:rsidRDefault="00E62343" w:rsidP="00E62343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</w:rPr>
      </w:pPr>
      <w:r w:rsidRPr="002229C7">
        <w:rPr>
          <w:rFonts w:ascii="Times New Roman" w:hAnsi="Times New Roman" w:cs="Times New Roman"/>
        </w:rPr>
        <w:t>Задачами комиссий являются</w:t>
      </w:r>
      <w:r>
        <w:t xml:space="preserve"> </w:t>
      </w:r>
      <w:r w:rsidRPr="002A233E">
        <w:rPr>
          <w:rFonts w:ascii="Times New Roman" w:hAnsi="Times New Roman" w:cs="Times New Roman"/>
        </w:rPr>
        <w:t>обеспечение соблюдения</w:t>
      </w:r>
      <w:r>
        <w:t xml:space="preserve"> </w:t>
      </w:r>
      <w:r w:rsidRPr="002A233E">
        <w:rPr>
          <w:rFonts w:ascii="Times New Roman" w:hAnsi="Times New Roman" w:cs="Times New Roman"/>
        </w:rPr>
        <w:t>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 и другими федеральными законами. Кроме того, одной из основных задач комиссий является содействие в осуществлении в органах местного самоуправления мер по предупреждению коррупции.</w:t>
      </w:r>
    </w:p>
    <w:p w:rsidR="00E62343" w:rsidRPr="002A233E" w:rsidRDefault="00E62343" w:rsidP="00E62343">
      <w:pPr>
        <w:pStyle w:val="12"/>
        <w:tabs>
          <w:tab w:val="left" w:pos="58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первом полугодии 2021</w:t>
      </w:r>
      <w:r w:rsidRPr="002A233E">
        <w:rPr>
          <w:sz w:val="24"/>
          <w:szCs w:val="24"/>
        </w:rPr>
        <w:t xml:space="preserve"> года проведено </w:t>
      </w:r>
      <w:r>
        <w:rPr>
          <w:sz w:val="24"/>
          <w:szCs w:val="24"/>
        </w:rPr>
        <w:t>8 проверок</w:t>
      </w:r>
      <w:r w:rsidRPr="002A233E">
        <w:rPr>
          <w:sz w:val="24"/>
          <w:szCs w:val="24"/>
        </w:rPr>
        <w:t xml:space="preserve"> полноты заполнения сведений о доходах, об имуществе и обязательствах имущественного характера лиц замещающих муниципальные должности в </w:t>
      </w:r>
      <w:r>
        <w:rPr>
          <w:sz w:val="24"/>
          <w:szCs w:val="24"/>
        </w:rPr>
        <w:t xml:space="preserve">сельском поселении  Исаклы и </w:t>
      </w:r>
      <w:r w:rsidRPr="002A233E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сельского поселения Исаклы</w:t>
      </w:r>
      <w:r w:rsidRPr="002A233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Исаклинский</w:t>
      </w:r>
      <w:r w:rsidRPr="002A233E">
        <w:rPr>
          <w:sz w:val="24"/>
          <w:szCs w:val="24"/>
        </w:rPr>
        <w:t>, их супруги (супруга) и несовершеннолетних детей (далее сведения о доходах). По результатам проверок фактов предоставления неполных сведений о доходах не выявлено.</w:t>
      </w:r>
    </w:p>
    <w:p w:rsidR="00E62343" w:rsidRPr="002A233E" w:rsidRDefault="00E62343" w:rsidP="00E62343">
      <w:pPr>
        <w:pStyle w:val="12"/>
        <w:tabs>
          <w:tab w:val="left" w:pos="5844"/>
        </w:tabs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Сведения о доходах лиц замещающих муни</w:t>
      </w:r>
      <w:r>
        <w:rPr>
          <w:sz w:val="24"/>
          <w:szCs w:val="24"/>
        </w:rPr>
        <w:t xml:space="preserve">ципальные должности в сельском поселении  Исаклы и </w:t>
      </w:r>
      <w:r w:rsidRPr="002A233E">
        <w:rPr>
          <w:sz w:val="24"/>
          <w:szCs w:val="24"/>
        </w:rPr>
        <w:t xml:space="preserve">муниципальных служащих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Исаклинский</w:t>
      </w:r>
      <w:r w:rsidRPr="002A233E">
        <w:rPr>
          <w:sz w:val="24"/>
          <w:szCs w:val="24"/>
        </w:rPr>
        <w:t xml:space="preserve">, их супруги (супруга) и несовершеннолетних детей размещены на официальном сайте </w:t>
      </w:r>
      <w:r>
        <w:rPr>
          <w:sz w:val="24"/>
          <w:szCs w:val="24"/>
        </w:rPr>
        <w:t>администраций сельского поселения</w:t>
      </w:r>
      <w:r w:rsidRPr="002A233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Исаклинский</w:t>
      </w:r>
      <w:r w:rsidRPr="002A233E">
        <w:rPr>
          <w:sz w:val="24"/>
          <w:szCs w:val="24"/>
        </w:rPr>
        <w:t>.</w:t>
      </w:r>
    </w:p>
    <w:p w:rsidR="00E62343" w:rsidRPr="002A233E" w:rsidRDefault="00E62343" w:rsidP="00E62343">
      <w:pPr>
        <w:pStyle w:val="12"/>
        <w:tabs>
          <w:tab w:val="left" w:pos="4555"/>
        </w:tabs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Проведено</w:t>
      </w:r>
      <w:r>
        <w:rPr>
          <w:sz w:val="24"/>
          <w:szCs w:val="24"/>
        </w:rPr>
        <w:t xml:space="preserve"> 6</w:t>
      </w:r>
      <w:r w:rsidRPr="002A233E">
        <w:rPr>
          <w:sz w:val="24"/>
          <w:szCs w:val="24"/>
        </w:rPr>
        <w:t xml:space="preserve"> заседаний комиссий по </w:t>
      </w:r>
      <w:r>
        <w:rPr>
          <w:sz w:val="24"/>
          <w:szCs w:val="24"/>
        </w:rPr>
        <w:t xml:space="preserve">не </w:t>
      </w:r>
      <w:r w:rsidRPr="002A233E">
        <w:rPr>
          <w:sz w:val="24"/>
          <w:szCs w:val="24"/>
        </w:rPr>
        <w:t xml:space="preserve">соблюдению требований </w:t>
      </w:r>
      <w:r>
        <w:rPr>
          <w:sz w:val="24"/>
          <w:szCs w:val="24"/>
        </w:rPr>
        <w:t>законодательства о противодействии коррупции. Основанием для проведения 7-ми</w:t>
      </w:r>
      <w:r w:rsidRPr="002A233E">
        <w:rPr>
          <w:sz w:val="24"/>
          <w:szCs w:val="24"/>
        </w:rPr>
        <w:t xml:space="preserve"> заседаний комиссий послужили</w:t>
      </w:r>
      <w:r>
        <w:rPr>
          <w:sz w:val="24"/>
          <w:szCs w:val="24"/>
        </w:rPr>
        <w:t xml:space="preserve"> представления прокуратуры</w:t>
      </w:r>
      <w:r w:rsidRPr="002A233E">
        <w:rPr>
          <w:sz w:val="24"/>
          <w:szCs w:val="24"/>
        </w:rPr>
        <w:t xml:space="preserve">. По результатам заседаний комиссий </w:t>
      </w:r>
      <w:r>
        <w:rPr>
          <w:sz w:val="24"/>
          <w:szCs w:val="24"/>
        </w:rPr>
        <w:t>было принято решение о привлечении</w:t>
      </w:r>
      <w:r w:rsidRPr="002A233E">
        <w:rPr>
          <w:sz w:val="24"/>
          <w:szCs w:val="24"/>
        </w:rPr>
        <w:t xml:space="preserve"> к дисциплинарной ответственности за </w:t>
      </w:r>
      <w:r>
        <w:rPr>
          <w:sz w:val="24"/>
          <w:szCs w:val="24"/>
        </w:rPr>
        <w:t>несоблюдение требований законодательства о противодействии коррупции.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В качестве практических результатов работы комиссии можно выделить правовое просвещение муниципальных служащих в части разъяснения возможных негативных последствий нарушения запретов, требований ограничений, установленных федеральным законодательством и т. д.</w:t>
      </w:r>
    </w:p>
    <w:p w:rsidR="00E62343" w:rsidRPr="002A233E" w:rsidRDefault="00E62343" w:rsidP="00E62343">
      <w:pPr>
        <w:pStyle w:val="12"/>
        <w:numPr>
          <w:ilvl w:val="0"/>
          <w:numId w:val="10"/>
        </w:numPr>
        <w:tabs>
          <w:tab w:val="left" w:pos="1315"/>
        </w:tabs>
        <w:ind w:firstLine="567"/>
        <w:jc w:val="center"/>
        <w:rPr>
          <w:sz w:val="24"/>
          <w:szCs w:val="24"/>
        </w:rPr>
      </w:pPr>
      <w:r w:rsidRPr="002A233E">
        <w:rPr>
          <w:b/>
          <w:bCs/>
          <w:sz w:val="24"/>
          <w:szCs w:val="24"/>
        </w:rPr>
        <w:t xml:space="preserve">Эффективность </w:t>
      </w:r>
      <w:proofErr w:type="spellStart"/>
      <w:r w:rsidRPr="002A233E">
        <w:rPr>
          <w:b/>
          <w:bCs/>
          <w:sz w:val="24"/>
          <w:szCs w:val="24"/>
        </w:rPr>
        <w:t>антикоррупционных</w:t>
      </w:r>
      <w:proofErr w:type="spellEnd"/>
      <w:r w:rsidRPr="002A233E">
        <w:rPr>
          <w:b/>
          <w:bCs/>
          <w:sz w:val="24"/>
          <w:szCs w:val="24"/>
        </w:rPr>
        <w:t xml:space="preserve"> мер, принимаемых в сфере использования муниципального имущества и бюджетных средств </w:t>
      </w:r>
      <w:r>
        <w:rPr>
          <w:b/>
          <w:bCs/>
          <w:sz w:val="24"/>
          <w:szCs w:val="24"/>
        </w:rPr>
        <w:t>сельского поселения Исаклы.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первом полугодии 2021</w:t>
      </w:r>
      <w:r w:rsidRPr="002A233E">
        <w:rPr>
          <w:sz w:val="24"/>
          <w:szCs w:val="24"/>
        </w:rPr>
        <w:t xml:space="preserve"> года Контрольно-счетной </w:t>
      </w:r>
      <w:r>
        <w:rPr>
          <w:sz w:val="24"/>
          <w:szCs w:val="24"/>
        </w:rPr>
        <w:t xml:space="preserve">палатой муниципального района Исаклинский </w:t>
      </w:r>
      <w:r w:rsidRPr="002A233E">
        <w:rPr>
          <w:sz w:val="24"/>
          <w:szCs w:val="24"/>
        </w:rPr>
        <w:t xml:space="preserve">проверок использования муниципального имущества </w:t>
      </w:r>
      <w:r>
        <w:rPr>
          <w:sz w:val="24"/>
          <w:szCs w:val="24"/>
        </w:rPr>
        <w:t xml:space="preserve">сельского поселения Исаклы </w:t>
      </w:r>
      <w:r w:rsidRPr="002A233E">
        <w:rPr>
          <w:sz w:val="24"/>
          <w:szCs w:val="24"/>
        </w:rPr>
        <w:t>не проводилось.</w:t>
      </w:r>
    </w:p>
    <w:p w:rsidR="00E62343" w:rsidRPr="002A233E" w:rsidRDefault="00E62343" w:rsidP="00E62343">
      <w:pPr>
        <w:pStyle w:val="12"/>
        <w:numPr>
          <w:ilvl w:val="0"/>
          <w:numId w:val="10"/>
        </w:numPr>
        <w:tabs>
          <w:tab w:val="left" w:pos="854"/>
        </w:tabs>
        <w:ind w:firstLine="567"/>
        <w:jc w:val="center"/>
        <w:rPr>
          <w:sz w:val="24"/>
          <w:szCs w:val="24"/>
        </w:rPr>
      </w:pPr>
      <w:r w:rsidRPr="002A233E">
        <w:rPr>
          <w:b/>
          <w:bCs/>
          <w:sz w:val="24"/>
          <w:szCs w:val="24"/>
        </w:rPr>
        <w:t xml:space="preserve">Эффективность </w:t>
      </w:r>
      <w:proofErr w:type="spellStart"/>
      <w:r w:rsidRPr="002A233E">
        <w:rPr>
          <w:b/>
          <w:bCs/>
          <w:sz w:val="24"/>
          <w:szCs w:val="24"/>
        </w:rPr>
        <w:t>антикоррупционной</w:t>
      </w:r>
      <w:proofErr w:type="spellEnd"/>
      <w:r w:rsidRPr="002A233E">
        <w:rPr>
          <w:b/>
          <w:bCs/>
          <w:sz w:val="24"/>
          <w:szCs w:val="24"/>
        </w:rPr>
        <w:t xml:space="preserve"> экспертизы нормативных правовых актов и их проектов в органах местного самоуправления </w:t>
      </w:r>
      <w:r>
        <w:rPr>
          <w:b/>
          <w:bCs/>
          <w:sz w:val="24"/>
          <w:szCs w:val="24"/>
        </w:rPr>
        <w:t>сельского поселения</w:t>
      </w:r>
    </w:p>
    <w:p w:rsidR="00E62343" w:rsidRPr="000338CD" w:rsidRDefault="00E62343" w:rsidP="00E62343">
      <w:pPr>
        <w:pStyle w:val="12"/>
        <w:ind w:firstLine="567"/>
        <w:jc w:val="both"/>
        <w:rPr>
          <w:sz w:val="24"/>
          <w:szCs w:val="24"/>
        </w:rPr>
      </w:pPr>
      <w:proofErr w:type="gramStart"/>
      <w:r w:rsidRPr="002A233E">
        <w:rPr>
          <w:sz w:val="24"/>
          <w:szCs w:val="24"/>
        </w:rPr>
        <w:t xml:space="preserve">Реализация данного элемента направлена на противодействие и профилактику коррупции в части выявления и последующего устранения </w:t>
      </w:r>
      <w:proofErr w:type="spellStart"/>
      <w:r w:rsidRPr="002A233E">
        <w:rPr>
          <w:sz w:val="24"/>
          <w:szCs w:val="24"/>
        </w:rPr>
        <w:t>коррупциогенных</w:t>
      </w:r>
      <w:proofErr w:type="spellEnd"/>
      <w:r w:rsidRPr="002A233E">
        <w:rPr>
          <w:sz w:val="24"/>
          <w:szCs w:val="24"/>
        </w:rPr>
        <w:t xml:space="preserve"> факторов в НПА (проектах НПА), устанавливающих для </w:t>
      </w:r>
      <w:proofErr w:type="spellStart"/>
      <w:r w:rsidRPr="002A233E">
        <w:rPr>
          <w:sz w:val="24"/>
          <w:szCs w:val="24"/>
        </w:rPr>
        <w:t>правоприменителя</w:t>
      </w:r>
      <w:proofErr w:type="spellEnd"/>
      <w:r w:rsidRPr="002A233E">
        <w:rPr>
          <w:sz w:val="24"/>
          <w:szCs w:val="24"/>
        </w:rPr>
        <w:t xml:space="preserve"> необоснованно широкие пределы усмотрения или</w:t>
      </w:r>
      <w:r>
        <w:rPr>
          <w:sz w:val="24"/>
          <w:szCs w:val="24"/>
        </w:rPr>
        <w:t xml:space="preserve"> </w:t>
      </w:r>
      <w:r w:rsidRPr="002A233E">
        <w:rPr>
          <w:sz w:val="24"/>
          <w:szCs w:val="24"/>
        </w:rPr>
        <w:t>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и, тем самым, создающих условия для проявления коррупции.</w:t>
      </w:r>
      <w:proofErr w:type="gramEnd"/>
      <w:r w:rsidRPr="002A233E">
        <w:rPr>
          <w:sz w:val="24"/>
          <w:szCs w:val="24"/>
        </w:rPr>
        <w:t xml:space="preserve"> </w:t>
      </w:r>
      <w:r w:rsidRPr="000338CD">
        <w:rPr>
          <w:sz w:val="24"/>
          <w:szCs w:val="24"/>
        </w:rPr>
        <w:t>Экспертиза НПА и проектов НПА проводится прокуратурой муниципального района Исаклинский.</w:t>
      </w:r>
    </w:p>
    <w:p w:rsidR="00E62343" w:rsidRPr="000338CD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0338CD">
        <w:rPr>
          <w:sz w:val="24"/>
          <w:szCs w:val="24"/>
        </w:rPr>
        <w:lastRenderedPageBreak/>
        <w:t xml:space="preserve">В отчетном периоде 2021 года </w:t>
      </w:r>
      <w:proofErr w:type="spellStart"/>
      <w:r w:rsidRPr="000338CD">
        <w:rPr>
          <w:sz w:val="24"/>
          <w:szCs w:val="24"/>
        </w:rPr>
        <w:t>антикоррупционная</w:t>
      </w:r>
      <w:proofErr w:type="spellEnd"/>
      <w:r w:rsidRPr="000338CD">
        <w:rPr>
          <w:sz w:val="24"/>
          <w:szCs w:val="24"/>
        </w:rPr>
        <w:t xml:space="preserve"> экспертиза проведена в отношении 139 муниципальных правовых актов и их проектов, выявлено 14 </w:t>
      </w:r>
      <w:proofErr w:type="spellStart"/>
      <w:r w:rsidRPr="000338CD">
        <w:rPr>
          <w:sz w:val="24"/>
          <w:szCs w:val="24"/>
        </w:rPr>
        <w:t>коррупциогенных</w:t>
      </w:r>
      <w:proofErr w:type="spellEnd"/>
      <w:r w:rsidRPr="000338CD">
        <w:rPr>
          <w:sz w:val="24"/>
          <w:szCs w:val="24"/>
        </w:rPr>
        <w:t xml:space="preserve"> факторов в том числе:</w:t>
      </w:r>
    </w:p>
    <w:p w:rsidR="00E62343" w:rsidRPr="000338CD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0338CD">
        <w:rPr>
          <w:sz w:val="24"/>
          <w:szCs w:val="24"/>
        </w:rPr>
        <w:t>использование двусмысленных или не устоявшихся терминов, формулировок с неясным содержанием;</w:t>
      </w:r>
    </w:p>
    <w:p w:rsidR="00E62343" w:rsidRPr="000338CD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0338CD">
        <w:rPr>
          <w:sz w:val="24"/>
          <w:szCs w:val="24"/>
        </w:rPr>
        <w:t>использование норм с бланкетной или отсылочной диспозицией при возможности сформулировать конкретное нормативное предписание.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0338CD">
        <w:rPr>
          <w:sz w:val="24"/>
          <w:szCs w:val="24"/>
        </w:rPr>
        <w:t xml:space="preserve">Данные проекты нормативных правовых актов были возвращены разработчикам на доработку. Случаев не устранения </w:t>
      </w:r>
      <w:proofErr w:type="spellStart"/>
      <w:r w:rsidRPr="000338CD">
        <w:rPr>
          <w:sz w:val="24"/>
          <w:szCs w:val="24"/>
        </w:rPr>
        <w:t>коррупциогенных</w:t>
      </w:r>
      <w:proofErr w:type="spellEnd"/>
      <w:r w:rsidRPr="000338CD">
        <w:rPr>
          <w:sz w:val="24"/>
          <w:szCs w:val="24"/>
        </w:rPr>
        <w:t xml:space="preserve"> факторов не выявлено.</w:t>
      </w:r>
    </w:p>
    <w:p w:rsidR="00E62343" w:rsidRPr="002A233E" w:rsidRDefault="00E62343" w:rsidP="00E62343">
      <w:pPr>
        <w:pStyle w:val="12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A233E">
        <w:rPr>
          <w:b/>
          <w:bCs/>
          <w:sz w:val="24"/>
          <w:szCs w:val="24"/>
        </w:rPr>
        <w:t xml:space="preserve">.Анализ информационного обеспечения реализуемой в органах местного самоуправления </w:t>
      </w:r>
      <w:r>
        <w:rPr>
          <w:b/>
          <w:bCs/>
          <w:sz w:val="24"/>
          <w:szCs w:val="24"/>
        </w:rPr>
        <w:t>сельского поселения</w:t>
      </w:r>
      <w:r w:rsidRPr="002A233E">
        <w:rPr>
          <w:b/>
          <w:bCs/>
          <w:sz w:val="24"/>
          <w:szCs w:val="24"/>
        </w:rPr>
        <w:t xml:space="preserve"> </w:t>
      </w:r>
      <w:proofErr w:type="spellStart"/>
      <w:r w:rsidRPr="002A233E">
        <w:rPr>
          <w:b/>
          <w:bCs/>
          <w:sz w:val="24"/>
          <w:szCs w:val="24"/>
        </w:rPr>
        <w:t>антикоррупционной</w:t>
      </w:r>
      <w:proofErr w:type="spellEnd"/>
      <w:r w:rsidRPr="002A233E">
        <w:rPr>
          <w:b/>
          <w:bCs/>
          <w:sz w:val="24"/>
          <w:szCs w:val="24"/>
        </w:rPr>
        <w:t xml:space="preserve"> работы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Анализ публикаций о коррупции в газете «</w:t>
      </w:r>
      <w:r>
        <w:rPr>
          <w:sz w:val="24"/>
          <w:szCs w:val="24"/>
        </w:rPr>
        <w:t>Официальный вестник сельского поселения Исаклы</w:t>
      </w:r>
      <w:r w:rsidRPr="002A233E">
        <w:rPr>
          <w:sz w:val="24"/>
          <w:szCs w:val="24"/>
        </w:rPr>
        <w:t>» показал, что тема противодействи</w:t>
      </w:r>
      <w:r w:rsidRPr="002A233E">
        <w:rPr>
          <w:rFonts w:eastAsia="Arial"/>
          <w:sz w:val="24"/>
          <w:szCs w:val="24"/>
        </w:rPr>
        <w:t xml:space="preserve">я </w:t>
      </w:r>
      <w:r w:rsidRPr="002A233E">
        <w:rPr>
          <w:sz w:val="24"/>
          <w:szCs w:val="24"/>
        </w:rPr>
        <w:t xml:space="preserve">коррупции на страницах газеты в большей степени представлена официальными отчетами, сводками правоохранительных и надзорных органов, объявлениями о проведении «горячих» телефонных линий. </w:t>
      </w:r>
      <w:proofErr w:type="gramStart"/>
      <w:r>
        <w:rPr>
          <w:rFonts w:eastAsia="Arial"/>
          <w:sz w:val="24"/>
          <w:szCs w:val="24"/>
        </w:rPr>
        <w:t>(</w:t>
      </w:r>
      <w:r w:rsidRPr="002A233E">
        <w:rPr>
          <w:sz w:val="24"/>
          <w:szCs w:val="24"/>
        </w:rPr>
        <w:t>Ежеквартально в газете «</w:t>
      </w:r>
      <w:r>
        <w:rPr>
          <w:sz w:val="24"/>
          <w:szCs w:val="24"/>
        </w:rPr>
        <w:t>Официальный вестник сельского поселения Исаклы</w:t>
      </w:r>
      <w:r w:rsidRPr="002A233E">
        <w:rPr>
          <w:sz w:val="24"/>
          <w:szCs w:val="24"/>
        </w:rPr>
        <w:t xml:space="preserve">» публикуются сведения о численности муниципальных служащих Администрации </w:t>
      </w:r>
      <w:r>
        <w:rPr>
          <w:sz w:val="24"/>
          <w:szCs w:val="24"/>
        </w:rPr>
        <w:t xml:space="preserve">сельского поселения Исаклы </w:t>
      </w:r>
      <w:r w:rsidRPr="002A233E">
        <w:rPr>
          <w:sz w:val="24"/>
          <w:szCs w:val="24"/>
        </w:rPr>
        <w:t>и фактических затратах на их денежное содержание.</w:t>
      </w:r>
      <w:proofErr w:type="gramEnd"/>
      <w:r w:rsidRPr="002A233E">
        <w:rPr>
          <w:sz w:val="24"/>
          <w:szCs w:val="24"/>
        </w:rPr>
        <w:t xml:space="preserve"> </w:t>
      </w:r>
      <w:proofErr w:type="gramStart"/>
      <w:r w:rsidRPr="002A233E">
        <w:rPr>
          <w:sz w:val="24"/>
          <w:szCs w:val="24"/>
        </w:rPr>
        <w:t xml:space="preserve">Серия статей прокуратуры </w:t>
      </w:r>
      <w:proofErr w:type="spellStart"/>
      <w:r>
        <w:rPr>
          <w:sz w:val="24"/>
          <w:szCs w:val="24"/>
        </w:rPr>
        <w:t>Исаклинского</w:t>
      </w:r>
      <w:proofErr w:type="spellEnd"/>
      <w:r w:rsidRPr="002A233E">
        <w:rPr>
          <w:sz w:val="24"/>
          <w:szCs w:val="24"/>
        </w:rPr>
        <w:t xml:space="preserve"> района).</w:t>
      </w:r>
      <w:proofErr w:type="gramEnd"/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мониторинга за 1 полугодие 2021</w:t>
      </w:r>
      <w:r w:rsidRPr="002A233E">
        <w:rPr>
          <w:sz w:val="24"/>
          <w:szCs w:val="24"/>
        </w:rPr>
        <w:t xml:space="preserve"> года установлено, что разделы официального сайта </w:t>
      </w:r>
      <w:r>
        <w:rPr>
          <w:sz w:val="24"/>
          <w:szCs w:val="24"/>
        </w:rPr>
        <w:t xml:space="preserve">сельского </w:t>
      </w:r>
      <w:proofErr w:type="gramStart"/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Исаклы</w:t>
      </w:r>
      <w:r w:rsidRPr="002A233E">
        <w:rPr>
          <w:sz w:val="24"/>
          <w:szCs w:val="24"/>
        </w:rPr>
        <w:t xml:space="preserve"> в </w:t>
      </w:r>
      <w:proofErr w:type="gramStart"/>
      <w:r w:rsidRPr="002A233E">
        <w:rPr>
          <w:sz w:val="24"/>
          <w:szCs w:val="24"/>
        </w:rPr>
        <w:t>которых</w:t>
      </w:r>
      <w:proofErr w:type="gramEnd"/>
      <w:r w:rsidRPr="002A233E">
        <w:rPr>
          <w:sz w:val="24"/>
          <w:szCs w:val="24"/>
        </w:rPr>
        <w:t xml:space="preserve"> рассказывается о реализуемой </w:t>
      </w:r>
      <w:proofErr w:type="spellStart"/>
      <w:r w:rsidRPr="002A233E">
        <w:rPr>
          <w:sz w:val="24"/>
          <w:szCs w:val="24"/>
        </w:rPr>
        <w:t>антикоррупционной</w:t>
      </w:r>
      <w:proofErr w:type="spellEnd"/>
      <w:r w:rsidRPr="002A233E">
        <w:rPr>
          <w:sz w:val="24"/>
          <w:szCs w:val="24"/>
        </w:rPr>
        <w:t xml:space="preserve"> политике, постоянно поддерживаются в актуальном состоянии.</w:t>
      </w:r>
    </w:p>
    <w:p w:rsidR="00E62343" w:rsidRPr="002A233E" w:rsidRDefault="00E62343" w:rsidP="00E62343">
      <w:pPr>
        <w:pStyle w:val="12"/>
        <w:tabs>
          <w:tab w:val="left" w:pos="2693"/>
          <w:tab w:val="left" w:pos="5419"/>
          <w:tab w:val="left" w:pos="7426"/>
        </w:tabs>
        <w:ind w:firstLine="567"/>
        <w:jc w:val="both"/>
        <w:rPr>
          <w:sz w:val="24"/>
          <w:szCs w:val="24"/>
        </w:rPr>
      </w:pPr>
      <w:proofErr w:type="gramStart"/>
      <w:r w:rsidRPr="002A233E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 xml:space="preserve"> в сети Интернет в разделе «</w:t>
      </w:r>
      <w:r>
        <w:rPr>
          <w:sz w:val="24"/>
          <w:szCs w:val="24"/>
        </w:rPr>
        <w:t>Противодействие коррупции</w:t>
      </w:r>
      <w:r w:rsidRPr="002A233E">
        <w:rPr>
          <w:sz w:val="24"/>
          <w:szCs w:val="24"/>
        </w:rPr>
        <w:t>» размещены Сведения о доходах,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супруги (супруга) и несовершен</w:t>
      </w:r>
      <w:r>
        <w:rPr>
          <w:sz w:val="24"/>
          <w:szCs w:val="24"/>
        </w:rPr>
        <w:t xml:space="preserve">нолетних детей, предоставляемые муниципальными служащими </w:t>
      </w:r>
      <w:r w:rsidRPr="002A233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сельского поселения Исаклы за 2020</w:t>
      </w:r>
      <w:r w:rsidRPr="002A233E">
        <w:rPr>
          <w:sz w:val="24"/>
          <w:szCs w:val="24"/>
        </w:rPr>
        <w:t xml:space="preserve"> год, нормативные правовые и иные акты в сфере противодействия коррупции и</w:t>
      </w:r>
      <w:proofErr w:type="gramEnd"/>
      <w:r w:rsidRPr="002A233E">
        <w:rPr>
          <w:sz w:val="24"/>
          <w:szCs w:val="24"/>
        </w:rPr>
        <w:t xml:space="preserve"> т.д.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proofErr w:type="gramStart"/>
      <w:r w:rsidRPr="002A233E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 xml:space="preserve"> в сети Интернет создан раздел «Муниципальные услуги», в котором размещен Реестр муниципальных услуг, оказываемых Администрацией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>, административные регламенты предоставления муниципальных услуг с формами заявлений, информация о новом порядке оказания государственных и муниципальных услуг, а также информация о порядке оказания муниципальных услуг в электронном виде.</w:t>
      </w:r>
      <w:proofErr w:type="gramEnd"/>
    </w:p>
    <w:p w:rsidR="00E62343" w:rsidRPr="002A233E" w:rsidRDefault="00E62343" w:rsidP="00E62343">
      <w:pPr>
        <w:pStyle w:val="12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2A233E">
        <w:rPr>
          <w:b/>
          <w:bCs/>
          <w:sz w:val="24"/>
          <w:szCs w:val="24"/>
        </w:rPr>
        <w:t>Выводы и рекомендации органам местного самоуправления: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1.Обеспечить проведение в органах местного </w:t>
      </w:r>
      <w:proofErr w:type="gramStart"/>
      <w:r w:rsidRPr="002A233E">
        <w:rPr>
          <w:sz w:val="24"/>
          <w:szCs w:val="24"/>
        </w:rPr>
        <w:t>самоуправления района регулярного анализа поступивших обращений граждан</w:t>
      </w:r>
      <w:proofErr w:type="gramEnd"/>
      <w:r w:rsidRPr="002A233E">
        <w:rPr>
          <w:sz w:val="24"/>
          <w:szCs w:val="24"/>
        </w:rPr>
        <w:t xml:space="preserve"> и организаций о возможных коррупционных проявлениях, результативности их рассмотрения с указанием выявленных, устраненных зон коррупционного риска.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>2.Организовать взаимодействие со средствами массовой информации в части регулярного освещения проводимой работы по обращениям граждан о коррупции</w:t>
      </w:r>
      <w:r w:rsidRPr="002A233E">
        <w:rPr>
          <w:b/>
          <w:bCs/>
          <w:sz w:val="24"/>
          <w:szCs w:val="24"/>
        </w:rPr>
        <w:t>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3.Обеспечить актуальное и полноценное информирование общественности о реализации мер </w:t>
      </w:r>
      <w:proofErr w:type="spellStart"/>
      <w:r w:rsidRPr="002A233E">
        <w:rPr>
          <w:sz w:val="24"/>
          <w:szCs w:val="24"/>
        </w:rPr>
        <w:t>антикоррупционной</w:t>
      </w:r>
      <w:proofErr w:type="spellEnd"/>
      <w:r w:rsidRPr="002A233E">
        <w:rPr>
          <w:sz w:val="24"/>
          <w:szCs w:val="24"/>
        </w:rPr>
        <w:t xml:space="preserve"> политики ответственными должностными лицами Администрации </w:t>
      </w:r>
      <w:r>
        <w:rPr>
          <w:sz w:val="24"/>
          <w:szCs w:val="24"/>
        </w:rPr>
        <w:t>сельского поселения Исаклы</w:t>
      </w:r>
      <w:r w:rsidRPr="002A233E">
        <w:rPr>
          <w:sz w:val="24"/>
          <w:szCs w:val="24"/>
        </w:rPr>
        <w:t xml:space="preserve"> посредством разделов официального сайта в сети «Интернет».</w:t>
      </w:r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proofErr w:type="gramStart"/>
      <w:r w:rsidRPr="002A233E">
        <w:rPr>
          <w:sz w:val="24"/>
          <w:szCs w:val="24"/>
        </w:rPr>
        <w:t>4</w:t>
      </w:r>
      <w:r w:rsidRPr="002A233E">
        <w:rPr>
          <w:b/>
          <w:bCs/>
          <w:sz w:val="24"/>
          <w:szCs w:val="24"/>
        </w:rPr>
        <w:t>.</w:t>
      </w:r>
      <w:r w:rsidRPr="002A233E">
        <w:rPr>
          <w:sz w:val="24"/>
          <w:szCs w:val="24"/>
        </w:rPr>
        <w:t xml:space="preserve">Уделять внимание осуществлению иных форм деятельности в рамках организации </w:t>
      </w:r>
      <w:proofErr w:type="spellStart"/>
      <w:r w:rsidRPr="002A233E">
        <w:rPr>
          <w:sz w:val="24"/>
          <w:szCs w:val="24"/>
        </w:rPr>
        <w:t>антикоррупционной</w:t>
      </w:r>
      <w:proofErr w:type="spellEnd"/>
      <w:r w:rsidRPr="002A233E">
        <w:rPr>
          <w:sz w:val="24"/>
          <w:szCs w:val="24"/>
        </w:rPr>
        <w:t xml:space="preserve"> экспертизы, таких, например, как организация собственных обучающих семинаров по проблемам, способам, формам, методике проведения </w:t>
      </w:r>
      <w:proofErr w:type="spellStart"/>
      <w:r w:rsidRPr="002A233E">
        <w:rPr>
          <w:sz w:val="24"/>
          <w:szCs w:val="24"/>
        </w:rPr>
        <w:t>антикоррупционных</w:t>
      </w:r>
      <w:proofErr w:type="spellEnd"/>
      <w:r w:rsidRPr="002A233E">
        <w:rPr>
          <w:sz w:val="24"/>
          <w:szCs w:val="24"/>
        </w:rPr>
        <w:t xml:space="preserve"> экспертиз среди непосредственных разработчиков проектов НПА в целях профилактики </w:t>
      </w:r>
      <w:proofErr w:type="spellStart"/>
      <w:r w:rsidRPr="002A233E">
        <w:rPr>
          <w:sz w:val="24"/>
          <w:szCs w:val="24"/>
        </w:rPr>
        <w:t>коррупциогенных</w:t>
      </w:r>
      <w:proofErr w:type="spellEnd"/>
      <w:r w:rsidRPr="002A233E">
        <w:rPr>
          <w:sz w:val="24"/>
          <w:szCs w:val="24"/>
        </w:rPr>
        <w:t xml:space="preserve"> факторов в разрабатываемых ими проектах, выявления их в действующих НПА.</w:t>
      </w:r>
      <w:proofErr w:type="gramEnd"/>
    </w:p>
    <w:p w:rsidR="00E62343" w:rsidRPr="002A233E" w:rsidRDefault="00E62343" w:rsidP="00E62343">
      <w:pPr>
        <w:pStyle w:val="12"/>
        <w:ind w:firstLine="567"/>
        <w:jc w:val="both"/>
        <w:rPr>
          <w:sz w:val="24"/>
          <w:szCs w:val="24"/>
        </w:rPr>
      </w:pPr>
      <w:r w:rsidRPr="002A233E">
        <w:rPr>
          <w:sz w:val="24"/>
          <w:szCs w:val="24"/>
        </w:rPr>
        <w:t xml:space="preserve">5.Организовать взаимодействие с органами прокуратуры по согласованию всех проектов принимаемых НПА в виде получения от них соответствующего документального подтверждения факта отсутствия в проектах </w:t>
      </w:r>
      <w:proofErr w:type="spellStart"/>
      <w:r w:rsidRPr="002A233E">
        <w:rPr>
          <w:sz w:val="24"/>
          <w:szCs w:val="24"/>
        </w:rPr>
        <w:t>коррупциогенных</w:t>
      </w:r>
      <w:proofErr w:type="spellEnd"/>
      <w:r w:rsidRPr="002A233E">
        <w:rPr>
          <w:sz w:val="24"/>
          <w:szCs w:val="24"/>
        </w:rPr>
        <w:t xml:space="preserve"> факторов.</w:t>
      </w:r>
    </w:p>
    <w:p w:rsidR="00E62343" w:rsidRPr="002A233E" w:rsidRDefault="00E62343" w:rsidP="00E62343">
      <w:pPr>
        <w:ind w:firstLine="567"/>
        <w:rPr>
          <w:rFonts w:ascii="Times New Roman" w:hAnsi="Times New Roman" w:cs="Times New Roman"/>
        </w:rPr>
      </w:pPr>
    </w:p>
    <w:p w:rsidR="003A144B" w:rsidRDefault="003A144B"/>
    <w:sectPr w:rsidR="003A144B" w:rsidSect="002A233E">
      <w:pgSz w:w="11909" w:h="16838"/>
      <w:pgMar w:top="360" w:right="569" w:bottom="36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">
    <w:nsid w:val="6398012D"/>
    <w:multiLevelType w:val="multilevel"/>
    <w:tmpl w:val="8044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343"/>
    <w:rsid w:val="001F4E8A"/>
    <w:rsid w:val="003A144B"/>
    <w:rsid w:val="0069377A"/>
    <w:rsid w:val="006F28A9"/>
    <w:rsid w:val="00721C89"/>
    <w:rsid w:val="00E6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34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ind w:left="720"/>
      <w:contextualSpacing/>
    </w:pPr>
  </w:style>
  <w:style w:type="paragraph" w:customStyle="1" w:styleId="31">
    <w:name w:val="Светлая сетка — акцент 31"/>
    <w:basedOn w:val="a"/>
    <w:uiPriority w:val="34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">
    <w:name w:val="Цветной список — акцент 11"/>
    <w:basedOn w:val="a"/>
    <w:uiPriority w:val="99"/>
    <w:qFormat/>
    <w:rsid w:val="006F28A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"/>
    <w:qFormat/>
    <w:rsid w:val="006F28A9"/>
    <w:pPr>
      <w:ind w:left="720"/>
      <w:contextualSpacing/>
    </w:pPr>
    <w:rPr>
      <w:rFonts w:ascii="Cambria" w:eastAsia="MS Mincho" w:hAnsi="Cambria"/>
    </w:rPr>
  </w:style>
  <w:style w:type="character" w:customStyle="1" w:styleId="a8">
    <w:name w:val="Основной текст_"/>
    <w:basedOn w:val="a0"/>
    <w:link w:val="12"/>
    <w:rsid w:val="00E62343"/>
    <w:rPr>
      <w:sz w:val="28"/>
      <w:szCs w:val="28"/>
    </w:rPr>
  </w:style>
  <w:style w:type="character" w:customStyle="1" w:styleId="a9">
    <w:name w:val="Подпись к таблице_"/>
    <w:basedOn w:val="a0"/>
    <w:link w:val="aa"/>
    <w:rsid w:val="00E62343"/>
    <w:rPr>
      <w:sz w:val="28"/>
      <w:szCs w:val="28"/>
    </w:rPr>
  </w:style>
  <w:style w:type="character" w:customStyle="1" w:styleId="ab">
    <w:name w:val="Другое_"/>
    <w:basedOn w:val="a0"/>
    <w:link w:val="ac"/>
    <w:rsid w:val="00E62343"/>
    <w:rPr>
      <w:sz w:val="28"/>
      <w:szCs w:val="28"/>
    </w:rPr>
  </w:style>
  <w:style w:type="paragraph" w:customStyle="1" w:styleId="12">
    <w:name w:val="Основной текст1"/>
    <w:basedOn w:val="a"/>
    <w:link w:val="a8"/>
    <w:rsid w:val="00E6234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a">
    <w:name w:val="Подпись к таблице"/>
    <w:basedOn w:val="a"/>
    <w:link w:val="a9"/>
    <w:rsid w:val="00E62343"/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c">
    <w:name w:val="Другое"/>
    <w:basedOn w:val="a"/>
    <w:link w:val="ab"/>
    <w:rsid w:val="00E6234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2023-04-05T11:10:00Z</dcterms:created>
  <dcterms:modified xsi:type="dcterms:W3CDTF">2023-04-05T11:10:00Z</dcterms:modified>
</cp:coreProperties>
</file>