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0A" w:rsidRDefault="00E8310A" w:rsidP="00E83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8310A" w:rsidRDefault="00E8310A" w:rsidP="00E83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F057A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F057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F057A2">
        <w:rPr>
          <w:b/>
          <w:caps/>
          <w:sz w:val="28"/>
          <w:szCs w:val="28"/>
        </w:rPr>
        <w:fldChar w:fldCharType="end"/>
      </w:r>
    </w:p>
    <w:p w:rsidR="00E8310A" w:rsidRDefault="00E8310A" w:rsidP="00E83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8310A" w:rsidRDefault="00F057A2" w:rsidP="00E831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8310A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8310A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8310A" w:rsidRDefault="00E8310A" w:rsidP="00E831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310A" w:rsidRDefault="00F410C1" w:rsidP="00E8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E83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2017</w:t>
      </w:r>
      <w:r w:rsidR="00E8310A">
        <w:rPr>
          <w:b/>
          <w:sz w:val="28"/>
          <w:szCs w:val="28"/>
        </w:rPr>
        <w:t xml:space="preserve"> года № </w:t>
      </w:r>
      <w:r w:rsidR="004069E6">
        <w:rPr>
          <w:b/>
          <w:sz w:val="28"/>
          <w:szCs w:val="28"/>
        </w:rPr>
        <w:t>38</w:t>
      </w:r>
      <w:r w:rsidR="00E8310A">
        <w:rPr>
          <w:b/>
          <w:sz w:val="28"/>
          <w:szCs w:val="28"/>
        </w:rPr>
        <w:t xml:space="preserve">  </w:t>
      </w:r>
    </w:p>
    <w:p w:rsidR="00E8310A" w:rsidRDefault="00E8310A" w:rsidP="00E8310A">
      <w:pPr>
        <w:jc w:val="center"/>
        <w:rPr>
          <w:b/>
          <w:sz w:val="28"/>
          <w:szCs w:val="28"/>
        </w:rPr>
      </w:pPr>
    </w:p>
    <w:p w:rsidR="00E8310A" w:rsidRDefault="00E8310A" w:rsidP="00E8310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E8310A" w:rsidRDefault="00E8310A" w:rsidP="00E8310A">
      <w:pPr>
        <w:jc w:val="center"/>
        <w:outlineLvl w:val="0"/>
        <w:rPr>
          <w:b/>
          <w:sz w:val="28"/>
          <w:szCs w:val="28"/>
        </w:rPr>
      </w:pPr>
    </w:p>
    <w:p w:rsidR="007111D5" w:rsidRDefault="006C4AC1" w:rsidP="004069E6">
      <w:pPr>
        <w:ind w:firstLine="720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</w:t>
      </w:r>
      <w:proofErr w:type="gramEnd"/>
      <w:r w:rsidRPr="00B777CD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6C4AC1" w:rsidRDefault="006C4AC1" w:rsidP="004069E6">
      <w:pPr>
        <w:ind w:firstLine="720"/>
        <w:jc w:val="both"/>
        <w:rPr>
          <w:b/>
          <w:sz w:val="28"/>
          <w:szCs w:val="28"/>
        </w:rPr>
      </w:pPr>
    </w:p>
    <w:p w:rsidR="00E8310A" w:rsidRPr="00584F8C" w:rsidRDefault="00E8310A" w:rsidP="004069E6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E8310A" w:rsidRDefault="00E8310A" w:rsidP="0040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</w:t>
      </w:r>
      <w:r w:rsidR="004069E6">
        <w:rPr>
          <w:sz w:val="28"/>
          <w:szCs w:val="28"/>
        </w:rPr>
        <w:t>№</w:t>
      </w:r>
      <w:r>
        <w:rPr>
          <w:sz w:val="28"/>
          <w:szCs w:val="28"/>
        </w:rPr>
        <w:t xml:space="preserve">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 w:rsidR="004069E6">
        <w:rPr>
          <w:sz w:val="28"/>
          <w:szCs w:val="28"/>
        </w:rPr>
        <w:t>№</w:t>
      </w:r>
      <w:r w:rsidR="007111D5" w:rsidRPr="007111D5">
        <w:rPr>
          <w:sz w:val="28"/>
          <w:szCs w:val="28"/>
        </w:rPr>
        <w:t>3 от 17.02. 2015</w:t>
      </w:r>
      <w:r w:rsidR="007111D5">
        <w:rPr>
          <w:b/>
          <w:sz w:val="28"/>
          <w:szCs w:val="28"/>
        </w:rPr>
        <w:t xml:space="preserve"> </w:t>
      </w:r>
      <w:r w:rsidR="007111D5" w:rsidRPr="007111D5">
        <w:rPr>
          <w:sz w:val="28"/>
          <w:szCs w:val="28"/>
        </w:rPr>
        <w:t>г</w:t>
      </w:r>
      <w:r w:rsidR="007111D5">
        <w:rPr>
          <w:sz w:val="28"/>
          <w:szCs w:val="28"/>
        </w:rPr>
        <w:t>ода</w:t>
      </w:r>
      <w:r w:rsidR="007111D5" w:rsidRPr="007111D5">
        <w:rPr>
          <w:sz w:val="28"/>
          <w:szCs w:val="28"/>
        </w:rPr>
        <w:t>,</w:t>
      </w:r>
      <w:r w:rsidR="007111D5">
        <w:rPr>
          <w:sz w:val="28"/>
          <w:szCs w:val="28"/>
        </w:rPr>
        <w:t xml:space="preserve"> </w:t>
      </w:r>
      <w:r w:rsidR="007111D5" w:rsidRPr="007111D5"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№47  от </w:t>
      </w:r>
      <w:r w:rsidR="007111D5">
        <w:rPr>
          <w:sz w:val="28"/>
          <w:szCs w:val="28"/>
        </w:rPr>
        <w:t>14.12.2015 года</w:t>
      </w:r>
      <w:r w:rsidR="004069E6">
        <w:rPr>
          <w:sz w:val="28"/>
          <w:szCs w:val="28"/>
        </w:rPr>
        <w:t>, №12 от14.04.2016 года, №20 от 01.06.2016 года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</w:t>
      </w:r>
      <w:r w:rsidR="004069E6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Правила) следующие изменения:</w:t>
      </w:r>
    </w:p>
    <w:p w:rsidR="00E8310A" w:rsidRDefault="00E8310A" w:rsidP="0040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4069E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 Правил:</w:t>
      </w:r>
    </w:p>
    <w:p w:rsidR="00E8310A" w:rsidRPr="006A4BD5" w:rsidRDefault="004069E6" w:rsidP="004069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E8310A" w:rsidRPr="006A4BD5">
        <w:rPr>
          <w:sz w:val="28"/>
          <w:szCs w:val="28"/>
        </w:rPr>
        <w:t>.1. стр. 12</w:t>
      </w:r>
      <w:r w:rsidR="00473E9C">
        <w:rPr>
          <w:sz w:val="28"/>
          <w:szCs w:val="28"/>
        </w:rPr>
        <w:t>1</w:t>
      </w:r>
      <w:r w:rsidR="00E8310A" w:rsidRPr="006A4BD5">
        <w:rPr>
          <w:sz w:val="28"/>
          <w:szCs w:val="28"/>
        </w:rPr>
        <w:t xml:space="preserve"> Предельных размеров земельных участков и предельных параметров разрешенного строительства, реконструкции объектов капитального строительства в жилых зонах и общественно деловых зонах читать в следующей редакции:</w:t>
      </w:r>
    </w:p>
    <w:tbl>
      <w:tblPr>
        <w:tblStyle w:val="a4"/>
        <w:tblW w:w="0" w:type="auto"/>
        <w:tblLook w:val="01E0"/>
      </w:tblPr>
      <w:tblGrid>
        <w:gridCol w:w="486"/>
        <w:gridCol w:w="1920"/>
        <w:gridCol w:w="718"/>
        <w:gridCol w:w="718"/>
        <w:gridCol w:w="718"/>
        <w:gridCol w:w="718"/>
        <w:gridCol w:w="719"/>
        <w:gridCol w:w="714"/>
        <w:gridCol w:w="714"/>
        <w:gridCol w:w="717"/>
        <w:gridCol w:w="714"/>
        <w:gridCol w:w="714"/>
      </w:tblGrid>
      <w:tr w:rsidR="00E8310A" w:rsidRPr="006A4BD5" w:rsidTr="00BF6B12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 xml:space="preserve">№ </w:t>
            </w:r>
            <w:proofErr w:type="spellStart"/>
            <w:proofErr w:type="gramStart"/>
            <w:r w:rsidRPr="006A4BD5">
              <w:rPr>
                <w:sz w:val="20"/>
                <w:szCs w:val="20"/>
                <w:u w:color="FFFFFF"/>
              </w:rPr>
              <w:t>п</w:t>
            </w:r>
            <w:proofErr w:type="spellEnd"/>
            <w:proofErr w:type="gramEnd"/>
            <w:r w:rsidRPr="006A4BD5">
              <w:rPr>
                <w:sz w:val="20"/>
                <w:szCs w:val="20"/>
                <w:u w:color="FFFFFF"/>
              </w:rPr>
              <w:t>/</w:t>
            </w:r>
            <w:proofErr w:type="spellStart"/>
            <w:r w:rsidRPr="006A4BD5">
              <w:rPr>
                <w:sz w:val="20"/>
                <w:szCs w:val="20"/>
                <w:u w:color="FFFFFF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Наименование параметра</w:t>
            </w:r>
          </w:p>
        </w:tc>
        <w:tc>
          <w:tcPr>
            <w:tcW w:w="7605" w:type="dxa"/>
            <w:gridSpan w:val="10"/>
            <w:tcBorders>
              <w:top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</w:t>
            </w:r>
          </w:p>
        </w:tc>
      </w:tr>
      <w:tr w:rsidR="00E8310A" w:rsidRPr="006A4BD5" w:rsidTr="00BF6B12">
        <w:trPr>
          <w:trHeight w:val="460"/>
        </w:trPr>
        <w:tc>
          <w:tcPr>
            <w:tcW w:w="486" w:type="dxa"/>
            <w:vMerge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</w:p>
        </w:tc>
        <w:tc>
          <w:tcPr>
            <w:tcW w:w="1479" w:type="dxa"/>
            <w:vMerge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1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2</w:t>
            </w:r>
            <w:proofErr w:type="gram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6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Ж8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1</w:t>
            </w:r>
            <w:proofErr w:type="gramEnd"/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2</w:t>
            </w:r>
            <w:proofErr w:type="gramEnd"/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4</w:t>
            </w:r>
            <w:proofErr w:type="gramEnd"/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О5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6</w:t>
            </w:r>
            <w:proofErr w:type="gramEnd"/>
          </w:p>
        </w:tc>
      </w:tr>
      <w:tr w:rsidR="00745F83" w:rsidRPr="00F7720E" w:rsidTr="00BF6B12">
        <w:trPr>
          <w:trHeight w:val="460"/>
        </w:trPr>
        <w:tc>
          <w:tcPr>
            <w:tcW w:w="486" w:type="dxa"/>
          </w:tcPr>
          <w:p w:rsidR="00745F83" w:rsidRPr="006A4BD5" w:rsidRDefault="00745F83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>
              <w:rPr>
                <w:sz w:val="20"/>
                <w:szCs w:val="20"/>
                <w:u w:color="FFFFFF"/>
              </w:rPr>
              <w:t>2.</w:t>
            </w:r>
          </w:p>
        </w:tc>
        <w:tc>
          <w:tcPr>
            <w:tcW w:w="1479" w:type="dxa"/>
          </w:tcPr>
          <w:p w:rsidR="00745F83" w:rsidRPr="0053077C" w:rsidRDefault="00745F83" w:rsidP="003E13EF">
            <w:pPr>
              <w:jc w:val="both"/>
            </w:pPr>
            <w:r w:rsidRPr="0053077C">
              <w:rPr>
                <w:rFonts w:eastAsia="MS Min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745F83" w:rsidRPr="006A4BD5" w:rsidRDefault="00745F83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</w:tcPr>
          <w:p w:rsidR="00745F83" w:rsidRPr="006A4BD5" w:rsidRDefault="00745F83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745F83" w:rsidRPr="006A4BD5" w:rsidRDefault="00745F83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45F83" w:rsidRPr="006A4BD5" w:rsidRDefault="00745F83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745F83" w:rsidRPr="006A4BD5" w:rsidRDefault="00745F83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</w:tcPr>
          <w:p w:rsidR="00745F83" w:rsidRPr="006A4BD5" w:rsidRDefault="00745F83" w:rsidP="00BF6B12">
            <w:r w:rsidRPr="006A4BD5">
              <w:t>---</w:t>
            </w:r>
          </w:p>
        </w:tc>
        <w:tc>
          <w:tcPr>
            <w:tcW w:w="761" w:type="dxa"/>
          </w:tcPr>
          <w:p w:rsidR="00745F83" w:rsidRPr="006A4BD5" w:rsidRDefault="00745F83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</w:tcPr>
          <w:p w:rsidR="00745F83" w:rsidRPr="006A4BD5" w:rsidRDefault="00745F83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----</w:t>
            </w:r>
          </w:p>
        </w:tc>
        <w:tc>
          <w:tcPr>
            <w:tcW w:w="761" w:type="dxa"/>
          </w:tcPr>
          <w:p w:rsidR="00745F83" w:rsidRPr="006A4BD5" w:rsidRDefault="00745F83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</w:tcPr>
          <w:p w:rsidR="00745F83" w:rsidRPr="00F7720E" w:rsidRDefault="00745F83" w:rsidP="00BF6B12">
            <w:r w:rsidRPr="006A4BD5">
              <w:t>---</w:t>
            </w:r>
          </w:p>
        </w:tc>
      </w:tr>
    </w:tbl>
    <w:p w:rsidR="00E8310A" w:rsidRPr="00E10FC4" w:rsidRDefault="00E8310A" w:rsidP="00E8310A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  <w:u w:color="FFFFFF"/>
        </w:rPr>
      </w:pPr>
    </w:p>
    <w:p w:rsidR="00E8310A" w:rsidRPr="00533009" w:rsidRDefault="00E8310A" w:rsidP="00E831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4BD5">
        <w:rPr>
          <w:sz w:val="28"/>
          <w:szCs w:val="28"/>
        </w:rPr>
        <w:t>3.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E8310A" w:rsidRPr="00533009" w:rsidRDefault="00E8310A" w:rsidP="00E831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6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 w:rsidR="00075AAF">
        <w:rPr>
          <w:sz w:val="28"/>
          <w:szCs w:val="28"/>
        </w:rPr>
        <w:t xml:space="preserve">. </w:t>
      </w:r>
      <w:r w:rsidR="00075AAF"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E8310A" w:rsidRPr="00533009" w:rsidRDefault="00E8310A" w:rsidP="00E83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E8310A" w:rsidRPr="00533009" w:rsidRDefault="00A0304A" w:rsidP="00A03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10A"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E8310A" w:rsidRPr="00533009" w:rsidRDefault="00A0304A" w:rsidP="00A03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8310A" w:rsidRPr="00533009">
        <w:rPr>
          <w:sz w:val="28"/>
          <w:szCs w:val="28"/>
        </w:rPr>
        <w:t>Контроль за</w:t>
      </w:r>
      <w:proofErr w:type="gramEnd"/>
      <w:r w:rsidR="00E8310A" w:rsidRPr="00533009">
        <w:rPr>
          <w:sz w:val="28"/>
          <w:szCs w:val="28"/>
        </w:rPr>
        <w:t xml:space="preserve"> исполнением настоящего реше</w:t>
      </w:r>
      <w:r w:rsidR="00E8310A">
        <w:rPr>
          <w:sz w:val="28"/>
          <w:szCs w:val="28"/>
        </w:rPr>
        <w:t>ния возложить заместителя главы администрации Панченко О. В</w:t>
      </w:r>
      <w:r w:rsidR="00E8310A" w:rsidRPr="00533009">
        <w:rPr>
          <w:sz w:val="28"/>
          <w:szCs w:val="28"/>
        </w:rPr>
        <w:t xml:space="preserve">. </w:t>
      </w:r>
    </w:p>
    <w:p w:rsidR="00E8310A" w:rsidRDefault="00E8310A" w:rsidP="00E8310A">
      <w:pPr>
        <w:jc w:val="both"/>
        <w:rPr>
          <w:sz w:val="28"/>
          <w:szCs w:val="28"/>
        </w:rPr>
      </w:pPr>
    </w:p>
    <w:p w:rsidR="00E8310A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</w:p>
    <w:p w:rsidR="00E8310A" w:rsidRPr="0053077C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E8310A" w:rsidRPr="0053077C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E8310A" w:rsidRPr="0053077C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E8310A" w:rsidRPr="0053077C" w:rsidRDefault="00E8310A" w:rsidP="00E8310A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E8310A" w:rsidRPr="0053077C" w:rsidRDefault="00E8310A" w:rsidP="00E8310A">
      <w:pPr>
        <w:outlineLvl w:val="0"/>
        <w:rPr>
          <w:noProof/>
          <w:sz w:val="28"/>
          <w:szCs w:val="28"/>
        </w:rPr>
      </w:pPr>
    </w:p>
    <w:p w:rsidR="00E8310A" w:rsidRDefault="00E8310A" w:rsidP="00E8310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F057A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F057A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F057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E8310A" w:rsidRDefault="00E8310A" w:rsidP="00E8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F057A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F057A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F057A2">
        <w:rPr>
          <w:sz w:val="28"/>
          <w:szCs w:val="28"/>
        </w:rPr>
        <w:fldChar w:fldCharType="end"/>
      </w:r>
    </w:p>
    <w:p w:rsidR="00E8310A" w:rsidRDefault="00E8310A" w:rsidP="00E8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</w:t>
      </w:r>
      <w:r w:rsidR="00075AA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473E9C">
        <w:rPr>
          <w:sz w:val="28"/>
          <w:szCs w:val="28"/>
        </w:rPr>
        <w:t>И. А. Гулин</w:t>
      </w:r>
    </w:p>
    <w:p w:rsidR="00E8310A" w:rsidRDefault="00E8310A" w:rsidP="00E8310A"/>
    <w:p w:rsidR="00E8310A" w:rsidRDefault="00E8310A" w:rsidP="00E8310A"/>
    <w:p w:rsidR="00FF15E1" w:rsidRPr="00E8310A" w:rsidRDefault="00FF15E1" w:rsidP="00E8310A"/>
    <w:sectPr w:rsidR="00FF15E1" w:rsidRPr="00E8310A" w:rsidSect="008308B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E1"/>
    <w:rsid w:val="00075AAF"/>
    <w:rsid w:val="00166732"/>
    <w:rsid w:val="001A2100"/>
    <w:rsid w:val="001B3FCA"/>
    <w:rsid w:val="00222B03"/>
    <w:rsid w:val="00241DB9"/>
    <w:rsid w:val="002439A5"/>
    <w:rsid w:val="00302A1C"/>
    <w:rsid w:val="00356FEA"/>
    <w:rsid w:val="003602C2"/>
    <w:rsid w:val="003A516A"/>
    <w:rsid w:val="003D137D"/>
    <w:rsid w:val="0040467D"/>
    <w:rsid w:val="004069E6"/>
    <w:rsid w:val="00454B30"/>
    <w:rsid w:val="00473E9C"/>
    <w:rsid w:val="00491B53"/>
    <w:rsid w:val="004D3DFB"/>
    <w:rsid w:val="004D6FE6"/>
    <w:rsid w:val="005D2E9C"/>
    <w:rsid w:val="006A0956"/>
    <w:rsid w:val="006C4AC1"/>
    <w:rsid w:val="006D677B"/>
    <w:rsid w:val="007111D5"/>
    <w:rsid w:val="00745F83"/>
    <w:rsid w:val="00746F21"/>
    <w:rsid w:val="007C3063"/>
    <w:rsid w:val="007E1ACA"/>
    <w:rsid w:val="0082103A"/>
    <w:rsid w:val="00824C4D"/>
    <w:rsid w:val="0087637C"/>
    <w:rsid w:val="00890740"/>
    <w:rsid w:val="008A673A"/>
    <w:rsid w:val="008E7F84"/>
    <w:rsid w:val="009D083A"/>
    <w:rsid w:val="00A0304A"/>
    <w:rsid w:val="00A351D1"/>
    <w:rsid w:val="00A54EBD"/>
    <w:rsid w:val="00AF6326"/>
    <w:rsid w:val="00B1017A"/>
    <w:rsid w:val="00BF5A02"/>
    <w:rsid w:val="00C42302"/>
    <w:rsid w:val="00C84B96"/>
    <w:rsid w:val="00DB7E6E"/>
    <w:rsid w:val="00E10FC4"/>
    <w:rsid w:val="00E75743"/>
    <w:rsid w:val="00E8310A"/>
    <w:rsid w:val="00F057A2"/>
    <w:rsid w:val="00F410C1"/>
    <w:rsid w:val="00FD44EB"/>
    <w:rsid w:val="00FF15E1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02A1C"/>
  </w:style>
  <w:style w:type="paragraph" w:styleId="a3">
    <w:name w:val="List Paragraph"/>
    <w:basedOn w:val="a"/>
    <w:uiPriority w:val="34"/>
    <w:qFormat/>
    <w:rsid w:val="004D6FE6"/>
    <w:pPr>
      <w:ind w:left="720"/>
      <w:contextualSpacing/>
    </w:pPr>
  </w:style>
  <w:style w:type="paragraph" w:customStyle="1" w:styleId="1">
    <w:name w:val="Абзац списка1"/>
    <w:basedOn w:val="a"/>
    <w:rsid w:val="00E75743"/>
    <w:pPr>
      <w:ind w:left="720"/>
    </w:pPr>
    <w:rPr>
      <w:rFonts w:eastAsia="MS Mincho"/>
    </w:rPr>
  </w:style>
  <w:style w:type="table" w:styleId="a4">
    <w:name w:val="Table Grid"/>
    <w:basedOn w:val="a1"/>
    <w:uiPriority w:val="99"/>
    <w:rsid w:val="00E831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58751867/66781741/?line_id=2&amp;entity_id=204338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FD40-DF41-4331-A9A0-88D8008C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2017-09-19T07:36:00Z</cp:lastPrinted>
  <dcterms:created xsi:type="dcterms:W3CDTF">2017-09-14T09:45:00Z</dcterms:created>
  <dcterms:modified xsi:type="dcterms:W3CDTF">2017-09-19T07:36:00Z</dcterms:modified>
</cp:coreProperties>
</file>