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3C1045" w:rsidRPr="003C1045">
        <w:rPr>
          <w:rFonts w:ascii="Times New Roman" w:hAnsi="Times New Roman" w:cs="Times New Roman"/>
          <w:color w:val="000000" w:themeColor="text1"/>
          <w:sz w:val="28"/>
          <w:szCs w:val="28"/>
        </w:rPr>
        <w:t>Какие еще механизмы общественного наблюдения существуют при установлении итогов голосования?</w:t>
      </w:r>
      <w:bookmarkStart w:id="0" w:name="_GoBack"/>
      <w:bookmarkEnd w:id="0"/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3C1045" w:rsidRPr="003C1045" w:rsidRDefault="003C1045" w:rsidP="003C104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045">
        <w:rPr>
          <w:sz w:val="28"/>
          <w:szCs w:val="28"/>
        </w:rPr>
        <w:t>После размещения избирательных бюллетеней в коробки или мешки и их опечатывания наблюдатель, как и член комиссии с правом совещательного голоса, вправе проставить свои подписи на опечатанной части коробки (мешка) с бюллетенями.</w:t>
      </w:r>
    </w:p>
    <w:p w:rsidR="003C1045" w:rsidRPr="003C1045" w:rsidRDefault="003C1045" w:rsidP="003C104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045">
        <w:rPr>
          <w:sz w:val="28"/>
          <w:szCs w:val="28"/>
        </w:rPr>
        <w:t>В случае пересчета голосов, составления нового итогового протокола (в случае наличия ошибок) участковая избирательная комиссия обязана оповещать наблюдателей и других лиц, получивших ранее заверенные копии итогового протокола. Поэтому обязательно необходимо оставить в участковой избирательной комиссии свой телефон.</w:t>
      </w:r>
    </w:p>
    <w:p w:rsidR="003C1045" w:rsidRPr="003C1045" w:rsidRDefault="003C1045" w:rsidP="003C104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045">
        <w:rPr>
          <w:sz w:val="28"/>
          <w:szCs w:val="28"/>
        </w:rPr>
        <w:t xml:space="preserve">После официального обнародования итогов голосования наблюдатель может сверить итоги голосования на своем участке, опубликованные в СМИ или в Интернете, с данными своей заверенной копии итогового протокола. В случае их расхождения попытаться найти причину – был ли повторный подсчет голосов или составлялся повторный протокол? В случае обнаружения признаков фальсификаций – обратиться в правозащитную организацию, вышестоящую избирательную комиссию или правоохранительные органы. </w:t>
      </w:r>
    </w:p>
    <w:p w:rsidR="003C1045" w:rsidRPr="003C1045" w:rsidRDefault="003C1045" w:rsidP="003C104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045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области.</w:t>
      </w:r>
    </w:p>
    <w:p w:rsidR="00FD0FFF" w:rsidRPr="00DB3967" w:rsidRDefault="00FD0FFF" w:rsidP="008E7C75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475C8"/>
    <w:rsid w:val="003740B9"/>
    <w:rsid w:val="003C1045"/>
    <w:rsid w:val="0042354F"/>
    <w:rsid w:val="004703BA"/>
    <w:rsid w:val="004A3DF7"/>
    <w:rsid w:val="00554FAF"/>
    <w:rsid w:val="00560DE3"/>
    <w:rsid w:val="005B20A8"/>
    <w:rsid w:val="00660CF7"/>
    <w:rsid w:val="006C3CB6"/>
    <w:rsid w:val="006C54B8"/>
    <w:rsid w:val="006D5425"/>
    <w:rsid w:val="008042B5"/>
    <w:rsid w:val="008076AE"/>
    <w:rsid w:val="008B2C15"/>
    <w:rsid w:val="008E7C75"/>
    <w:rsid w:val="008F6798"/>
    <w:rsid w:val="009D0F7B"/>
    <w:rsid w:val="009F7CF1"/>
    <w:rsid w:val="00B177A1"/>
    <w:rsid w:val="00B960F2"/>
    <w:rsid w:val="00B97CD6"/>
    <w:rsid w:val="00BC69DB"/>
    <w:rsid w:val="00C12A67"/>
    <w:rsid w:val="00C55379"/>
    <w:rsid w:val="00C57A92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5050"/>
    <w:rsid w:val="00DA473A"/>
    <w:rsid w:val="00DB3967"/>
    <w:rsid w:val="00DD6248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2039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799782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1726789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2093743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0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3750822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81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13898691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2016-08-04T07:10:00Z</dcterms:created>
  <dcterms:modified xsi:type="dcterms:W3CDTF">2016-08-04T07:10:00Z</dcterms:modified>
</cp:coreProperties>
</file>