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70F5" w:rsidRPr="007170F5" w:rsidRDefault="007170F5" w:rsidP="007170F5">
      <w:pPr>
        <w:tabs>
          <w:tab w:val="left" w:pos="8445"/>
          <w:tab w:val="left" w:pos="9639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6F7813" w:rsidRPr="007170F5" w:rsidRDefault="006F7813" w:rsidP="007170F5">
      <w:pPr>
        <w:tabs>
          <w:tab w:val="left" w:pos="9639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  <w:r w:rsidRPr="00DE3F74">
        <w:rPr>
          <w:rFonts w:ascii="Times New Roman" w:hAnsi="Times New Roman" w:cs="Times New Roman"/>
          <w:b/>
          <w:bCs/>
          <w:sz w:val="28"/>
          <w:szCs w:val="28"/>
        </w:rPr>
        <w:br/>
        <w:t>САМАРСКАЯ ОБЛАСТЬ</w:t>
      </w:r>
    </w:p>
    <w:p w:rsidR="006F7813" w:rsidRPr="00DE3F74" w:rsidRDefault="006F7813" w:rsidP="006F781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РАЙОН </w:t>
      </w:r>
      <w:r w:rsidR="00ED6061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"Название_района" </w:instrText>
      </w:r>
      <w:r w:rsidR="00ED6061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Исаклинский</w:t>
      </w:r>
      <w:r w:rsidR="00ED6061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6F7813" w:rsidRPr="00DE3F74" w:rsidRDefault="006F7813" w:rsidP="006F781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6F7813" w:rsidRPr="00DE3F74" w:rsidRDefault="00ED6061" w:rsidP="006F7813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="006F7813"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"Название_поселения" </w:instrTex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="006F7813"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Исаклы</w: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6F7813" w:rsidRPr="006F7813" w:rsidRDefault="006F7813" w:rsidP="006F781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A436B" w:rsidRDefault="001A436B" w:rsidP="001A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C2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06</w:t>
      </w:r>
      <w:proofErr w:type="gramEnd"/>
      <w:r w:rsidR="00453C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августа </w:t>
      </w:r>
      <w:r w:rsidR="00C2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</w:t>
      </w:r>
      <w:r w:rsidR="00D817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140</w:t>
      </w:r>
    </w:p>
    <w:p w:rsidR="006F7813" w:rsidRDefault="006F7813" w:rsidP="001A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22137" w:rsidRPr="00D64920" w:rsidRDefault="007D7A47" w:rsidP="00422137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Администрации сельского </w:t>
      </w:r>
      <w:r w:rsidRPr="00D64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поселения Исаклы муниципального района Исаклинский Самарской области от </w:t>
      </w:r>
      <w:r w:rsidR="00422137" w:rsidRPr="00D64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30.12.2016г. №149</w:t>
      </w:r>
      <w:r w:rsidRPr="00D64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422137" w:rsidRPr="00D649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bookmarkStart w:id="0" w:name="_Hlk127291046"/>
      <w:r w:rsidR="00422137" w:rsidRPr="00D64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«Выдача разрешений на проведение земляных работ на территории сельского поселения Исаклы муниципального района Исаклинский Самарской области»</w:t>
      </w:r>
    </w:p>
    <w:bookmarkEnd w:id="0"/>
    <w:p w:rsidR="001A436B" w:rsidRPr="00D64920" w:rsidRDefault="001A436B" w:rsidP="0042213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436B" w:rsidRPr="00D64920" w:rsidRDefault="001A436B" w:rsidP="001A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7A47" w:rsidRPr="00D64920" w:rsidRDefault="007D7A47" w:rsidP="001A436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</w:t>
      </w:r>
      <w:r w:rsidR="001A436B" w:rsidRPr="00D64920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от 29.12.2017 №</w:t>
      </w:r>
      <w:r w:rsidRPr="00D64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479-ФЗ «О внесении изменений в Федеральный закон «Об организации предоставления государственных и муниципальных услуг»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заявления»:</w:t>
      </w:r>
    </w:p>
    <w:p w:rsidR="001A436B" w:rsidRPr="00D64920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Административный регламент предоставления муниципальной услуги </w:t>
      </w:r>
      <w:r w:rsidR="00177F98" w:rsidRPr="00D64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«Выдача разрешений на проведение земляных работ на территории сельского поселения Исаклы муниципального района Исаклинский Самарской области» </w:t>
      </w:r>
      <w:r w:rsidRPr="00D64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–Административный регламент), утвержденный постановлением администрации </w:t>
      </w:r>
      <w:r w:rsidR="001A436B" w:rsidRPr="00D6492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D64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436B" w:rsidRPr="00D6492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D64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4920" w:rsidRPr="00D64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30.12.2016г. №149 </w:t>
      </w:r>
      <w:bookmarkStart w:id="1" w:name="_GoBack"/>
      <w:bookmarkEnd w:id="1"/>
      <w:r w:rsidRPr="00D6492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7D7A47" w:rsidRPr="00D64920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Раздел 5</w:t>
      </w:r>
      <w:r w:rsidR="001A436B" w:rsidRPr="00D64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49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 изложить в следующей редакции: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920">
        <w:rPr>
          <w:rFonts w:ascii="Times New Roman" w:eastAsia="Times New Roman" w:hAnsi="Times New Roman" w:cs="Times New Roman"/>
          <w:sz w:val="28"/>
          <w:szCs w:val="28"/>
          <w:lang w:eastAsia="ru-RU"/>
        </w:rPr>
        <w:t>«5.Досудебный (внесудебный) порядок обжалования решений и действий (бездействия) органа, предоставляющего муницип</w:t>
      </w:r>
      <w:r w:rsidR="001A436B" w:rsidRPr="00D64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альную услугу, должностных лиц, </w:t>
      </w:r>
      <w:r w:rsidRPr="00D649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служащих, многофункционального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центра, работника многофункционального центра, а также организаций, предусмотренных частью 1.1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или их работников. 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Заявитель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Заявитель может обратиться с жалобой, в том числе в следующих случаях:</w:t>
      </w:r>
    </w:p>
    <w:p w:rsidR="001A436B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регистрации запроса о предоставлении муниципальной услуги, запроса, указанного в статье 15.1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210-ФЗ;</w:t>
      </w:r>
    </w:p>
    <w:p w:rsidR="005869F6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ФЗ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нормативными правовыми актами для предоставления муниципальной услуги;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</w:t>
      </w:r>
      <w:r w:rsidR="005869F6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="005869F6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нормативными правовыми актами для предоставления муниц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услуги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заявителя;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</w:t>
      </w:r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ФЗ;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муниципальными нормативными правовыми актами;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органа, предоставляющего муниципальную услугу, должностного лица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1.1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или порядка выдачи документов по результатам предоставления муниципальной услуги;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210-ФЗ. 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Если жалоба подается через представителя заявителя, представляется документ, подтверждающий полномочия на осуществление действий от имени заявителя. В качестве такого документа может быть: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 (для физических лиц);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доверенность, заверенная печатью (при наличии) заявителя и подписанная его руководителем или уполномоченным этим руководителем лицом (для юридических лиц);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решения о назначении или об избрании либо приказа о назначении </w:t>
      </w:r>
    </w:p>
    <w:p w:rsidR="007D7A47" w:rsidRPr="007D7A47" w:rsidRDefault="007D7A47" w:rsidP="00332A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D7A47" w:rsidRPr="007D7A47" w:rsidRDefault="007D7A47" w:rsidP="00867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 публично-правового образования, являющийся учредителем многофункционального центра (далее -</w:t>
      </w:r>
      <w:r w:rsidR="00332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учредитель многофункционального центра), а также в организации, предусмотренные частью 1.1 статьи 16 Феде</w:t>
      </w:r>
      <w:r w:rsidR="00332A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частью 1.1 статьи 16 Федерального закона от </w:t>
      </w:r>
      <w:r w:rsidR="00867CD0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подаются руководителям этих организаций.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предусмотренных частью 1.1 статьи 16 Федерального 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При подаче жалобы в электронной форме,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В случае подачи заявителем жалобы через МФЦ последний обеспечивает ее передачу в Уполномоченный орган в порядке и сроки, которые установлены </w:t>
      </w:r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соглашением о взаимодействии между МФЦ и администрацией, но не позднее следующего рабочего дня со дня поступления жалобы.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5.9. В случае если рассмотрение поданной заявителем жалобы не входит в компетенцию Уполномоченного органа, то такая жалоба в течение 3 рабочих дней со дня ее регистрации направляется в уполномоченный на ее рассмотрение орган, о чем заявитель информируется в письменной форме.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5.10. Срок рассмотрения жалобы исчисляется со дня регистрации жалобы в Уполномоченном органе.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Жалоба должна содержать:</w:t>
      </w:r>
    </w:p>
    <w:p w:rsidR="00AC109B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Уполномоченного органа, должностного лица Уполномоченного органа,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руководителей и (или) работников, решения и действия (бездействие) которых обжалуются;</w:t>
      </w:r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(последнее –при наличии), сведения о месте жительства заявителя –физического лица либо наименование, сведения о месте нахождения заявителя –юридического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Уполномоченного органа, его должностного лица, многофункционального центра, работника многофункционального центра, организаций, предусмотренных частью 1.1 статьи 16 Федерального закона от 27.07.2010</w:t>
      </w:r>
      <w:r w:rsidR="00266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работников;</w:t>
      </w:r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доводы, на основании которых заявитель не согласен с решением и действием (бездействием) Уполномоченного органа, его должностного лица, многофункционального центра, работника многофункционального центра, организаций, предусмотренных частью 1.1 статьи 16 Федерального закона от </w:t>
      </w:r>
      <w:r w:rsidR="00266EF9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работников.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5.12. Заявитель имеет право на получение информации и документов,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обоснования и рассмотрения жалобы.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5.13. Жалоба, поступившая в Уполномоченный орган, подлежит регистрации не позднее следующего рабочего дня со дня ее поступления.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5.14.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от 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пяти рабочих дней со дня ее регистрации.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5.15. По результатам рассмотрения жалобы в соответствии с частью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7 статьи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Федерального закона №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210-ФЗ принимается одно из следующих решений: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удовлетворении жалобы отказывается.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5.16. Не позднее дня, следующего за днем принятия решения, заявителю в письменной форме и по желанию заявителя в электронной форме направляется </w:t>
      </w:r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мотивированный ответ о результатах рассмотрения жалобы.</w:t>
      </w:r>
    </w:p>
    <w:p w:rsidR="007D7A47" w:rsidRPr="007D7A47" w:rsidRDefault="007D7A47" w:rsidP="004B2B0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5.17. При удовлетворении жалоб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>ы должностное лицо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исчерпывающие меры по устранению выявленных 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арушений, в том числе по выдаче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5.18. В ответе по результатам рассмотрения жалобы указываются: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органа, должность, фамилия, имя, отчество (при наличии) их </w:t>
      </w:r>
    </w:p>
    <w:p w:rsidR="007D7A47" w:rsidRPr="007D7A47" w:rsidRDefault="007D7A47" w:rsidP="004B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лиц, принявших решение по жалобе;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номер, дата, место принятия решения, включая сведения о должностном лице, решение или действие (бездействие) которых обжалуются;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(последнее –при наличии), либо наименование заявителя;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принятия решения по жалобе;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принятое по жалобе решение;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если жалоба признана обоснованной –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устранения выявленных нарушений, в том числе срок предоставления результата муниципальной услуги;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порядке обжалования принятого по жалобе решения.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по результатам рассмотрения жалобы подписывается уполномоченным на рассмотрение жалобы должностным лицом уполномоченного органа.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5.19. Орган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отказывает в удовлетворении жалобы в следующих случаях: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5.20. Орган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оставляет жалобу без ответа в следующих случаях: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возможности прочитать какую-либо часть текста жалобы, фамилию, имя, отчество (при наличии) и (или) почтовый адрес заявителя.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5.21. 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5.22. Все решения, действия (бездействие) Органа,</w:t>
      </w:r>
      <w:r w:rsidR="00D809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должностного лица заявитель вправе оспорить в судебном порядке в соответствии с законодательством Российской Федерации.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5.23. Информация о порядке подачи и рассмотрения жалобы размещается на информационном стенде в месте предоставления муниципальной услуги и в информационно-телекоммуникационной сети «Интернет» на официальном сайте, Едином и региональном портале.»</w:t>
      </w:r>
      <w:r w:rsidR="00E76C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7927" w:rsidRPr="007D7A47" w:rsidRDefault="007D7A47" w:rsidP="00ED79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D7927" w:rsidRPr="00F05A9F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в соответствии с действующим законодательством, подлежит опубликованию </w:t>
      </w:r>
      <w:r w:rsidR="00ED7927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D792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газете «Официальный вестник»</w:t>
      </w:r>
      <w:r w:rsidR="00ED7927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сайте </w:t>
      </w:r>
      <w:r w:rsidR="00ED79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ED7927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ED79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Исаклы </w:t>
      </w:r>
      <w:r w:rsidR="00ED7927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Интернет.</w:t>
      </w:r>
    </w:p>
    <w:p w:rsidR="00FC3D29" w:rsidRDefault="00FC3D29" w:rsidP="00ED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D7927" w:rsidRDefault="00ED7927" w:rsidP="00ED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D7927" w:rsidRDefault="00ED7927" w:rsidP="00ED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144B" w:rsidRDefault="00FC3D29" w:rsidP="00FC3D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Исаклы</w:t>
      </w:r>
    </w:p>
    <w:p w:rsidR="00FC3D29" w:rsidRDefault="00FC3D29" w:rsidP="00FC3D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Исаклинский</w:t>
      </w:r>
    </w:p>
    <w:p w:rsidR="00FC3D29" w:rsidRPr="00FC3D29" w:rsidRDefault="00FC3D29" w:rsidP="00FC3D29">
      <w:pPr>
        <w:tabs>
          <w:tab w:val="left" w:pos="79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 w:rsidR="00E76C1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Гулин</w:t>
      </w:r>
      <w:proofErr w:type="spellEnd"/>
    </w:p>
    <w:sectPr w:rsidR="00FC3D29" w:rsidRPr="00FC3D29" w:rsidSect="00266EF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3BC6" w:rsidRDefault="00013BC6" w:rsidP="001A436B">
      <w:pPr>
        <w:spacing w:after="0" w:line="240" w:lineRule="auto"/>
      </w:pPr>
      <w:r>
        <w:separator/>
      </w:r>
    </w:p>
  </w:endnote>
  <w:endnote w:type="continuationSeparator" w:id="0">
    <w:p w:rsidR="00013BC6" w:rsidRDefault="00013BC6" w:rsidP="001A4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3BC6" w:rsidRDefault="00013BC6" w:rsidP="001A436B">
      <w:pPr>
        <w:spacing w:after="0" w:line="240" w:lineRule="auto"/>
      </w:pPr>
      <w:r>
        <w:separator/>
      </w:r>
    </w:p>
  </w:footnote>
  <w:footnote w:type="continuationSeparator" w:id="0">
    <w:p w:rsidR="00013BC6" w:rsidRDefault="00013BC6" w:rsidP="001A43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A47"/>
    <w:rsid w:val="00013BC6"/>
    <w:rsid w:val="00075958"/>
    <w:rsid w:val="000850F3"/>
    <w:rsid w:val="000B09A1"/>
    <w:rsid w:val="000E5643"/>
    <w:rsid w:val="00130076"/>
    <w:rsid w:val="00177F98"/>
    <w:rsid w:val="001A436B"/>
    <w:rsid w:val="00266EF9"/>
    <w:rsid w:val="00332A0F"/>
    <w:rsid w:val="003A144B"/>
    <w:rsid w:val="00412A61"/>
    <w:rsid w:val="00422137"/>
    <w:rsid w:val="00453C60"/>
    <w:rsid w:val="004B2B0C"/>
    <w:rsid w:val="004B51D0"/>
    <w:rsid w:val="005869F6"/>
    <w:rsid w:val="00605498"/>
    <w:rsid w:val="006502C2"/>
    <w:rsid w:val="006B3F70"/>
    <w:rsid w:val="006F7813"/>
    <w:rsid w:val="0071483A"/>
    <w:rsid w:val="007170F5"/>
    <w:rsid w:val="0072479B"/>
    <w:rsid w:val="007D7A47"/>
    <w:rsid w:val="00803C80"/>
    <w:rsid w:val="0082256E"/>
    <w:rsid w:val="008317A0"/>
    <w:rsid w:val="00867CD0"/>
    <w:rsid w:val="00AC109B"/>
    <w:rsid w:val="00BE04B6"/>
    <w:rsid w:val="00C2581D"/>
    <w:rsid w:val="00D251EA"/>
    <w:rsid w:val="00D44F34"/>
    <w:rsid w:val="00D64920"/>
    <w:rsid w:val="00D809B0"/>
    <w:rsid w:val="00D817DB"/>
    <w:rsid w:val="00E21E54"/>
    <w:rsid w:val="00E76C1F"/>
    <w:rsid w:val="00ED6061"/>
    <w:rsid w:val="00ED7927"/>
    <w:rsid w:val="00FC3D29"/>
    <w:rsid w:val="00FD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710758-22CC-4E3D-8AA9-7C3FAF685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1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4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436B"/>
  </w:style>
  <w:style w:type="paragraph" w:styleId="a5">
    <w:name w:val="footer"/>
    <w:basedOn w:val="a"/>
    <w:link w:val="a6"/>
    <w:uiPriority w:val="99"/>
    <w:semiHidden/>
    <w:unhideWhenUsed/>
    <w:rsid w:val="001A4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4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9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8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2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8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9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65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9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7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8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4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5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1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19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94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3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05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1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0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8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3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2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8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9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2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7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80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3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2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85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9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8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7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9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4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0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9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9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2507</Words>
  <Characters>14291</Characters>
  <Application>Microsoft Office Word</Application>
  <DocSecurity>0</DocSecurity>
  <Lines>119</Lines>
  <Paragraphs>33</Paragraphs>
  <ScaleCrop>false</ScaleCrop>
  <Company/>
  <LinksUpToDate>false</LinksUpToDate>
  <CharactersWithSpaces>16765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Пользователь</cp:lastModifiedBy>
  <cp:revision>31</cp:revision>
  <dcterms:created xsi:type="dcterms:W3CDTF">2018-06-20T10:00:00Z</dcterms:created>
  <dcterms:modified xsi:type="dcterms:W3CDTF">2023-02-15T04:41:00Z</dcterms:modified>
</cp:coreProperties>
</file>