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2D9" w:rsidRPr="00D552D9" w:rsidRDefault="00D552D9" w:rsidP="00D552D9">
      <w:pPr>
        <w:spacing w:after="0" w:line="240" w:lineRule="auto"/>
        <w:ind w:firstLine="709"/>
        <w:jc w:val="center"/>
        <w:rPr>
          <w:rFonts w:ascii="Times New Roman" w:eastAsia="Times New Roman" w:hAnsi="Times New Roman" w:cs="Times New Roman"/>
          <w:b/>
          <w:color w:val="000000"/>
          <w:sz w:val="28"/>
          <w:szCs w:val="28"/>
          <w:lang w:eastAsia="ru-RU"/>
        </w:rPr>
      </w:pPr>
      <w:bookmarkStart w:id="0" w:name="_GoBack"/>
      <w:r w:rsidRPr="00D552D9">
        <w:rPr>
          <w:rFonts w:ascii="Times New Roman" w:eastAsia="Times New Roman" w:hAnsi="Times New Roman" w:cs="Times New Roman"/>
          <w:b/>
          <w:color w:val="000000"/>
          <w:sz w:val="28"/>
          <w:szCs w:val="28"/>
          <w:lang w:eastAsia="ru-RU"/>
        </w:rPr>
        <w:t xml:space="preserve">Разъяснение о </w:t>
      </w:r>
      <w:proofErr w:type="gramStart"/>
      <w:r w:rsidRPr="00D552D9">
        <w:rPr>
          <w:rFonts w:ascii="Times New Roman" w:eastAsia="Times New Roman" w:hAnsi="Times New Roman" w:cs="Times New Roman"/>
          <w:b/>
          <w:color w:val="000000"/>
          <w:sz w:val="28"/>
          <w:szCs w:val="28"/>
          <w:lang w:eastAsia="ru-RU"/>
        </w:rPr>
        <w:t>категориях</w:t>
      </w:r>
      <w:proofErr w:type="gramEnd"/>
      <w:r w:rsidRPr="00D552D9">
        <w:rPr>
          <w:rFonts w:ascii="Times New Roman" w:eastAsia="Times New Roman" w:hAnsi="Times New Roman" w:cs="Times New Roman"/>
          <w:b/>
          <w:color w:val="000000"/>
          <w:sz w:val="28"/>
          <w:szCs w:val="28"/>
          <w:lang w:eastAsia="ru-RU"/>
        </w:rPr>
        <w:t xml:space="preserve"> лиц, ответственных за неповиновение законному распоряжению должностного лица органа, осуществляющего государственный контроль</w:t>
      </w:r>
    </w:p>
    <w:bookmarkEnd w:id="0"/>
    <w:p w:rsidR="00D552D9" w:rsidRPr="00D552D9" w:rsidRDefault="00D552D9" w:rsidP="00D552D9">
      <w:pPr>
        <w:spacing w:after="0" w:line="240" w:lineRule="auto"/>
        <w:jc w:val="both"/>
        <w:rPr>
          <w:rFonts w:ascii="Times New Roman" w:eastAsia="Times New Roman" w:hAnsi="Times New Roman" w:cs="Times New Roman"/>
          <w:color w:val="000000"/>
          <w:sz w:val="28"/>
          <w:szCs w:val="28"/>
          <w:lang w:eastAsia="ru-RU"/>
        </w:rPr>
      </w:pPr>
    </w:p>
    <w:p w:rsidR="00D552D9" w:rsidRPr="00D552D9" w:rsidRDefault="00D552D9" w:rsidP="00D552D9">
      <w:pPr>
        <w:spacing w:after="0" w:line="240" w:lineRule="auto"/>
        <w:ind w:firstLine="709"/>
        <w:jc w:val="both"/>
        <w:rPr>
          <w:rFonts w:ascii="Times New Roman" w:eastAsia="Times New Roman" w:hAnsi="Times New Roman" w:cs="Times New Roman"/>
          <w:color w:val="000000"/>
          <w:sz w:val="28"/>
          <w:szCs w:val="28"/>
          <w:lang w:eastAsia="ru-RU"/>
        </w:rPr>
      </w:pPr>
      <w:r w:rsidRPr="00D552D9">
        <w:rPr>
          <w:rFonts w:ascii="Times New Roman" w:eastAsia="Times New Roman" w:hAnsi="Times New Roman" w:cs="Times New Roman"/>
          <w:color w:val="000000"/>
          <w:sz w:val="28"/>
          <w:szCs w:val="28"/>
          <w:lang w:eastAsia="ru-RU"/>
        </w:rPr>
        <w:t>В письме ФНС России от 15.02.2017 N ЕД-4-2/2785 "О субъектах административного правонарушения, предусмотренного частью 1 статьи 19.4 Кодекса Российской Федерации об административных правонарушениях" дано разъяснение о категориях лиц,</w:t>
      </w:r>
    </w:p>
    <w:p w:rsidR="00D552D9" w:rsidRPr="00D552D9" w:rsidRDefault="00D552D9" w:rsidP="00D552D9">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552D9">
        <w:rPr>
          <w:rFonts w:ascii="Times New Roman" w:eastAsia="Times New Roman" w:hAnsi="Times New Roman" w:cs="Times New Roman"/>
          <w:color w:val="000000"/>
          <w:sz w:val="28"/>
          <w:szCs w:val="28"/>
          <w:lang w:eastAsia="ru-RU"/>
        </w:rPr>
        <w:t>Частью 1 ст. 19.4 КоАП РФ предусмотрено, что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roofErr w:type="gramEnd"/>
    </w:p>
    <w:p w:rsidR="00D552D9" w:rsidRPr="00D552D9" w:rsidRDefault="00D552D9" w:rsidP="00D552D9">
      <w:pPr>
        <w:spacing w:after="0" w:line="240" w:lineRule="auto"/>
        <w:ind w:firstLine="709"/>
        <w:jc w:val="both"/>
        <w:rPr>
          <w:rFonts w:ascii="Times New Roman" w:eastAsia="Times New Roman" w:hAnsi="Times New Roman" w:cs="Times New Roman"/>
          <w:color w:val="000000"/>
          <w:sz w:val="28"/>
          <w:szCs w:val="28"/>
          <w:lang w:eastAsia="ru-RU"/>
        </w:rPr>
      </w:pPr>
      <w:r w:rsidRPr="00D552D9">
        <w:rPr>
          <w:rFonts w:ascii="Times New Roman" w:eastAsia="Times New Roman" w:hAnsi="Times New Roman" w:cs="Times New Roman"/>
          <w:color w:val="000000"/>
          <w:sz w:val="28"/>
          <w:szCs w:val="28"/>
          <w:lang w:eastAsia="ru-RU"/>
        </w:rPr>
        <w:t>Сообщается, что налоговые органы вправе вызывать на основании письменного уведомления в налоговые органы налогоплательщиков, плательщиков сборов или налоговых агентов для дачи пояснений в связи с уплатой ими налогов и сборов либо в связи с налоговой проверкой, а также в иных случаях, связанных с исполнением ими законодательства о налогах и сборах.</w:t>
      </w:r>
    </w:p>
    <w:p w:rsidR="00D552D9" w:rsidRPr="00D552D9" w:rsidRDefault="00D552D9" w:rsidP="00D552D9">
      <w:pPr>
        <w:spacing w:after="0" w:line="240" w:lineRule="auto"/>
        <w:ind w:firstLine="709"/>
        <w:jc w:val="both"/>
        <w:rPr>
          <w:rFonts w:ascii="Times New Roman" w:eastAsia="Times New Roman" w:hAnsi="Times New Roman" w:cs="Times New Roman"/>
          <w:color w:val="000000"/>
          <w:sz w:val="28"/>
          <w:szCs w:val="28"/>
          <w:lang w:eastAsia="ru-RU"/>
        </w:rPr>
      </w:pPr>
      <w:r w:rsidRPr="00D552D9">
        <w:rPr>
          <w:rFonts w:ascii="Times New Roman" w:eastAsia="Times New Roman" w:hAnsi="Times New Roman" w:cs="Times New Roman"/>
          <w:color w:val="000000"/>
          <w:sz w:val="28"/>
          <w:szCs w:val="28"/>
          <w:lang w:eastAsia="ru-RU"/>
        </w:rPr>
        <w:t>Акцентировано внимание на том, что субъектами указанного административного правонарушения являются граждане и должностные лица организаций, которым был адресован вызов для дачи пояснений.</w:t>
      </w:r>
    </w:p>
    <w:p w:rsidR="00D552D9" w:rsidRPr="00D552D9" w:rsidRDefault="00D552D9" w:rsidP="00D552D9">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552D9">
        <w:rPr>
          <w:rFonts w:ascii="Times New Roman" w:eastAsia="Times New Roman" w:hAnsi="Times New Roman" w:cs="Times New Roman"/>
          <w:color w:val="000000"/>
          <w:sz w:val="28"/>
          <w:szCs w:val="28"/>
          <w:lang w:eastAsia="ru-RU"/>
        </w:rPr>
        <w:t>Если вызов для дачи пояснений был направлен по адресу места нахождения филиала или представительства юридического лица, руководитель которого осуществляет функции законного представителя организации, ответственным должностным лицом, в отношении которого рассматривается вопрос о привлечении к ответственности по части 1 статьи 19.4 КоАП РФ, является соответствующий законный представитель организации (руководитель, а также иное лицо, признанное в соответствии с законом или учредительными документами</w:t>
      </w:r>
      <w:proofErr w:type="gramEnd"/>
      <w:r w:rsidRPr="00D552D9">
        <w:rPr>
          <w:rFonts w:ascii="Times New Roman" w:eastAsia="Times New Roman" w:hAnsi="Times New Roman" w:cs="Times New Roman"/>
          <w:color w:val="000000"/>
          <w:sz w:val="28"/>
          <w:szCs w:val="28"/>
          <w:lang w:eastAsia="ru-RU"/>
        </w:rPr>
        <w:t xml:space="preserve"> органом юридического лица).</w:t>
      </w:r>
    </w:p>
    <w:p w:rsidR="00EC39EA" w:rsidRDefault="00D552D9" w:rsidP="00D552D9">
      <w:pPr>
        <w:spacing w:after="0" w:line="240" w:lineRule="auto"/>
        <w:ind w:firstLine="709"/>
        <w:jc w:val="both"/>
        <w:rPr>
          <w:rFonts w:ascii="Times New Roman" w:eastAsia="Times New Roman" w:hAnsi="Times New Roman" w:cs="Times New Roman"/>
          <w:color w:val="000000"/>
          <w:sz w:val="28"/>
          <w:szCs w:val="28"/>
          <w:lang w:eastAsia="ru-RU"/>
        </w:rPr>
      </w:pPr>
      <w:r w:rsidRPr="00D552D9">
        <w:rPr>
          <w:rFonts w:ascii="Times New Roman" w:eastAsia="Times New Roman" w:hAnsi="Times New Roman" w:cs="Times New Roman"/>
          <w:color w:val="000000"/>
          <w:sz w:val="28"/>
          <w:szCs w:val="28"/>
          <w:lang w:eastAsia="ru-RU"/>
        </w:rPr>
        <w:t xml:space="preserve">Таким образом, если дача пояснений была необходима в связи с деятельностью филиала организации, руководитель которого осуществляет функции ее законного представителя, руководителю организации не направляется вызов о даче пояснений, в том числе на адрес его места жительства. Также не рассматривается вопрос о </w:t>
      </w:r>
      <w:proofErr w:type="gramStart"/>
      <w:r w:rsidRPr="00D552D9">
        <w:rPr>
          <w:rFonts w:ascii="Times New Roman" w:eastAsia="Times New Roman" w:hAnsi="Times New Roman" w:cs="Times New Roman"/>
          <w:color w:val="000000"/>
          <w:sz w:val="28"/>
          <w:szCs w:val="28"/>
          <w:lang w:eastAsia="ru-RU"/>
        </w:rPr>
        <w:t>привлечении</w:t>
      </w:r>
      <w:proofErr w:type="gramEnd"/>
      <w:r w:rsidRPr="00D552D9">
        <w:rPr>
          <w:rFonts w:ascii="Times New Roman" w:eastAsia="Times New Roman" w:hAnsi="Times New Roman" w:cs="Times New Roman"/>
          <w:color w:val="000000"/>
          <w:sz w:val="28"/>
          <w:szCs w:val="28"/>
          <w:lang w:eastAsia="ru-RU"/>
        </w:rPr>
        <w:t xml:space="preserve"> его к административной ответственности, предусмотренной частью 1 статьи 19.4 КоАП РФ. Соответственно ему не направляются извещения и уведомления, предусмотренные КоАП РФ, в том числе по адресу его места жительства.</w:t>
      </w:r>
    </w:p>
    <w:p w:rsidR="00D552D9" w:rsidRDefault="00D552D9" w:rsidP="00D552D9">
      <w:pPr>
        <w:spacing w:after="0" w:line="240" w:lineRule="auto"/>
        <w:ind w:firstLine="709"/>
        <w:jc w:val="both"/>
        <w:rPr>
          <w:rFonts w:ascii="Times New Roman" w:eastAsia="Times New Roman" w:hAnsi="Times New Roman" w:cs="Times New Roman"/>
          <w:color w:val="000000"/>
          <w:sz w:val="28"/>
          <w:szCs w:val="28"/>
          <w:lang w:eastAsia="ru-RU"/>
        </w:rPr>
      </w:pPr>
    </w:p>
    <w:p w:rsidR="00D552D9" w:rsidRDefault="00D552D9" w:rsidP="00D552D9">
      <w:pPr>
        <w:spacing w:after="0" w:line="240" w:lineRule="auto"/>
        <w:ind w:firstLine="709"/>
        <w:jc w:val="both"/>
        <w:rPr>
          <w:rFonts w:ascii="Times New Roman" w:eastAsia="Times New Roman" w:hAnsi="Times New Roman" w:cs="Times New Roman"/>
          <w:color w:val="000000"/>
          <w:sz w:val="28"/>
          <w:szCs w:val="28"/>
          <w:lang w:eastAsia="ru-RU"/>
        </w:rPr>
      </w:pPr>
    </w:p>
    <w:p w:rsidR="00D552D9" w:rsidRPr="00E6198F" w:rsidRDefault="00D552D9" w:rsidP="00D552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Помощник прокурора Исаклинского района                                    И.Ю. Римша</w:t>
      </w:r>
    </w:p>
    <w:p w:rsidR="00D552D9" w:rsidRPr="00D552D9" w:rsidRDefault="00D552D9" w:rsidP="00D552D9">
      <w:pPr>
        <w:spacing w:after="0" w:line="240" w:lineRule="auto"/>
        <w:ind w:firstLine="709"/>
        <w:jc w:val="both"/>
        <w:rPr>
          <w:rFonts w:ascii="Times New Roman" w:hAnsi="Times New Roman" w:cs="Times New Roman"/>
          <w:sz w:val="28"/>
          <w:szCs w:val="28"/>
        </w:rPr>
      </w:pPr>
    </w:p>
    <w:sectPr w:rsidR="00D552D9" w:rsidRPr="00D552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3BE"/>
    <w:rsid w:val="006A73BE"/>
    <w:rsid w:val="00D552D9"/>
    <w:rsid w:val="00DA6A05"/>
    <w:rsid w:val="00EC3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A6A0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A6A05"/>
    <w:rPr>
      <w:rFonts w:ascii="Times New Roman" w:eastAsia="Times New Roman" w:hAnsi="Times New Roman" w:cs="Times New Roman"/>
      <w:b/>
      <w:bCs/>
      <w:sz w:val="36"/>
      <w:szCs w:val="36"/>
      <w:lang w:eastAsia="ru-RU"/>
    </w:rPr>
  </w:style>
  <w:style w:type="character" w:customStyle="1" w:styleId="detail-date">
    <w:name w:val="detail-date"/>
    <w:basedOn w:val="a0"/>
    <w:rsid w:val="00DA6A05"/>
  </w:style>
  <w:style w:type="paragraph" w:styleId="a3">
    <w:name w:val="Normal (Web)"/>
    <w:basedOn w:val="a"/>
    <w:uiPriority w:val="99"/>
    <w:semiHidden/>
    <w:unhideWhenUsed/>
    <w:rsid w:val="00DA6A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A6A0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A6A05"/>
    <w:rPr>
      <w:rFonts w:ascii="Times New Roman" w:eastAsia="Times New Roman" w:hAnsi="Times New Roman" w:cs="Times New Roman"/>
      <w:b/>
      <w:bCs/>
      <w:sz w:val="36"/>
      <w:szCs w:val="36"/>
      <w:lang w:eastAsia="ru-RU"/>
    </w:rPr>
  </w:style>
  <w:style w:type="character" w:customStyle="1" w:styleId="detail-date">
    <w:name w:val="detail-date"/>
    <w:basedOn w:val="a0"/>
    <w:rsid w:val="00DA6A05"/>
  </w:style>
  <w:style w:type="paragraph" w:styleId="a3">
    <w:name w:val="Normal (Web)"/>
    <w:basedOn w:val="a"/>
    <w:uiPriority w:val="99"/>
    <w:semiHidden/>
    <w:unhideWhenUsed/>
    <w:rsid w:val="00DA6A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501491">
      <w:bodyDiv w:val="1"/>
      <w:marLeft w:val="0"/>
      <w:marRight w:val="0"/>
      <w:marTop w:val="0"/>
      <w:marBottom w:val="0"/>
      <w:divBdr>
        <w:top w:val="none" w:sz="0" w:space="0" w:color="auto"/>
        <w:left w:val="none" w:sz="0" w:space="0" w:color="auto"/>
        <w:bottom w:val="none" w:sz="0" w:space="0" w:color="auto"/>
        <w:right w:val="none" w:sz="0" w:space="0" w:color="auto"/>
      </w:divBdr>
      <w:divsChild>
        <w:div w:id="1445921250">
          <w:marLeft w:val="0"/>
          <w:marRight w:val="0"/>
          <w:marTop w:val="0"/>
          <w:marBottom w:val="150"/>
          <w:divBdr>
            <w:top w:val="none" w:sz="0" w:space="0" w:color="auto"/>
            <w:left w:val="none" w:sz="0" w:space="0" w:color="auto"/>
            <w:bottom w:val="none" w:sz="0" w:space="0" w:color="auto"/>
            <w:right w:val="none" w:sz="0" w:space="0" w:color="auto"/>
          </w:divBdr>
        </w:div>
        <w:div w:id="114716749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2149</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Rimsha</dc:creator>
  <cp:lastModifiedBy>User029001</cp:lastModifiedBy>
  <cp:revision>2</cp:revision>
  <dcterms:created xsi:type="dcterms:W3CDTF">2017-04-11T14:31:00Z</dcterms:created>
  <dcterms:modified xsi:type="dcterms:W3CDTF">2017-04-11T14:31:00Z</dcterms:modified>
</cp:coreProperties>
</file>