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9" w:rsidRDefault="00424A39" w:rsidP="00424A39">
      <w:pPr>
        <w:tabs>
          <w:tab w:val="num" w:pos="0"/>
        </w:tabs>
        <w:ind w:firstLine="709"/>
        <w:jc w:val="center"/>
        <w:rPr>
          <w:u w:val="single"/>
        </w:rPr>
      </w:pPr>
      <w:bookmarkStart w:id="0" w:name="_GoBack"/>
      <w:r>
        <w:rPr>
          <w:u w:val="single"/>
        </w:rPr>
        <w:t>Снижение коррупционных рисков и злоупотреблений в сфере государственных закупок</w:t>
      </w:r>
    </w:p>
    <w:bookmarkEnd w:id="0"/>
    <w:p w:rsidR="00424A39" w:rsidRDefault="00424A39" w:rsidP="00424A39">
      <w:pPr>
        <w:tabs>
          <w:tab w:val="num" w:pos="0"/>
        </w:tabs>
        <w:ind w:firstLine="709"/>
        <w:jc w:val="both"/>
      </w:pPr>
    </w:p>
    <w:p w:rsidR="00424A39" w:rsidRDefault="00424A39" w:rsidP="00424A39">
      <w:pPr>
        <w:tabs>
          <w:tab w:val="num" w:pos="0"/>
        </w:tabs>
        <w:ind w:firstLine="709"/>
        <w:jc w:val="both"/>
      </w:pPr>
      <w:r>
        <w:t>С 9 января 2017 года вступил в действие Федеральный закон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24A39" w:rsidRDefault="00424A39" w:rsidP="00424A39">
      <w:pPr>
        <w:tabs>
          <w:tab w:val="num" w:pos="0"/>
        </w:tabs>
        <w:ind w:firstLine="709"/>
        <w:jc w:val="both"/>
      </w:pPr>
      <w:r>
        <w:t>В соответствии с требованиями законодательства заказчик при осуществлении закупки устанавливает следующие единые требования к участникам закупки.</w:t>
      </w:r>
    </w:p>
    <w:p w:rsidR="00424A39" w:rsidRDefault="00424A39" w:rsidP="00424A39">
      <w:pPr>
        <w:tabs>
          <w:tab w:val="num" w:pos="0"/>
        </w:tabs>
        <w:ind w:firstLine="709"/>
        <w:jc w:val="both"/>
      </w:pPr>
      <w:r>
        <w:t>Так, участником закупки может быть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424A39" w:rsidRDefault="00424A39" w:rsidP="00424A39">
      <w:pPr>
        <w:tabs>
          <w:tab w:val="num" w:pos="0"/>
        </w:tabs>
        <w:ind w:firstLine="709"/>
        <w:jc w:val="both"/>
      </w:pPr>
      <w:proofErr w:type="gramStart"/>
      <w:r>
        <w:t>Еще одним условием является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УК РФ (за исключением лиц, у которых такая судимость погашена или снята), а также неприменение</w:t>
      </w:r>
      <w:proofErr w:type="gramEnd"/>
      <w:r>
        <w:t xml:space="preserve"> </w:t>
      </w:r>
      <w:proofErr w:type="gramStart"/>
      <w:r>
        <w:t>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  <w:proofErr w:type="gramEnd"/>
    </w:p>
    <w:p w:rsidR="00424A39" w:rsidRDefault="00424A39" w:rsidP="00424A39">
      <w:pPr>
        <w:tabs>
          <w:tab w:val="num" w:pos="0"/>
        </w:tabs>
        <w:ind w:firstLine="709"/>
        <w:jc w:val="both"/>
      </w:pPr>
      <w:proofErr w:type="gramStart"/>
      <w:r>
        <w:t>Запрет на участие в закупках лиц, которые в течение двух лет до момента подачи заявки на участие в закупке были привлечены к административной ответственности за совершение административного правонарушения, предусмотренного статьей 19.28 КоАП РФ, направлен на снижение коррупционных рисков и злоупотреблений в сфере государственных закупок.</w:t>
      </w:r>
      <w:proofErr w:type="gramEnd"/>
    </w:p>
    <w:p w:rsidR="00424A39" w:rsidRDefault="00424A39" w:rsidP="00424A39">
      <w:pPr>
        <w:tabs>
          <w:tab w:val="num" w:pos="0"/>
        </w:tabs>
        <w:ind w:firstLine="709"/>
        <w:jc w:val="both"/>
      </w:pPr>
      <w:r>
        <w:t>Напомним, ст. 19.28 КоАП РФ устанавливает административную ответственность за незаконное вознаграждение от имени юридического лица.</w:t>
      </w:r>
    </w:p>
    <w:p w:rsidR="00424A39" w:rsidRDefault="00424A39" w:rsidP="00424A39">
      <w:pPr>
        <w:tabs>
          <w:tab w:val="num" w:pos="0"/>
        </w:tabs>
        <w:ind w:firstLine="709"/>
        <w:jc w:val="both"/>
      </w:pPr>
      <w:r>
        <w:t>Заказчикам необходимо учитывать их при подготовке документации о закупке, а участникам закупок - не забывать декларировать свое соответствие данным требованиям при формировании заявок на участие в закупках.</w:t>
      </w:r>
    </w:p>
    <w:p w:rsidR="00424A39" w:rsidRDefault="00424A39" w:rsidP="00424A39">
      <w:pPr>
        <w:tabs>
          <w:tab w:val="num" w:pos="0"/>
        </w:tabs>
        <w:ind w:firstLine="709"/>
        <w:jc w:val="both"/>
        <w:rPr>
          <w:sz w:val="22"/>
        </w:rPr>
      </w:pPr>
    </w:p>
    <w:p w:rsidR="00424A39" w:rsidRDefault="00424A39" w:rsidP="00424A39">
      <w:pPr>
        <w:tabs>
          <w:tab w:val="num" w:pos="0"/>
        </w:tabs>
        <w:ind w:firstLine="709"/>
        <w:jc w:val="both"/>
        <w:rPr>
          <w:sz w:val="22"/>
        </w:rPr>
      </w:pPr>
    </w:p>
    <w:p w:rsidR="00424A39" w:rsidRDefault="00424A39" w:rsidP="00424A39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района</w:t>
      </w:r>
    </w:p>
    <w:p w:rsidR="00424A39" w:rsidRDefault="00424A39" w:rsidP="00424A3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 w:rsidR="00424A39" w:rsidRDefault="00424A39" w:rsidP="00424A39">
      <w:pPr>
        <w:spacing w:line="240" w:lineRule="exact"/>
        <w:jc w:val="both"/>
        <w:rPr>
          <w:szCs w:val="28"/>
        </w:rPr>
      </w:pPr>
      <w:r>
        <w:rPr>
          <w:szCs w:val="28"/>
        </w:rPr>
        <w:t>юрист 3 класса                                                                                                            И.Ю. Римша</w:t>
      </w:r>
    </w:p>
    <w:p w:rsidR="0031024E" w:rsidRDefault="0031024E"/>
    <w:sectPr w:rsidR="0031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6"/>
    <w:rsid w:val="0031024E"/>
    <w:rsid w:val="00424A39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2017-10-24T07:11:00Z</dcterms:created>
  <dcterms:modified xsi:type="dcterms:W3CDTF">2017-10-24T07:12:00Z</dcterms:modified>
</cp:coreProperties>
</file>