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339" w:rsidRDefault="006656D1" w:rsidP="00D61339">
      <w:pPr>
        <w:pStyle w:val="5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Прокуратура Исаклинского района разъясняет</w:t>
      </w:r>
      <w:bookmarkStart w:id="0" w:name="_GoBack"/>
      <w:bookmarkEnd w:id="0"/>
      <w:r w:rsidR="000C5042" w:rsidRPr="00DA4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 «</w:t>
      </w:r>
      <w:r w:rsidR="00095B26" w:rsidRPr="00095B26">
        <w:rPr>
          <w:rFonts w:ascii="Times New Roman" w:hAnsi="Times New Roman" w:cs="Times New Roman"/>
          <w:color w:val="000000" w:themeColor="text1"/>
          <w:sz w:val="28"/>
          <w:szCs w:val="28"/>
        </w:rPr>
        <w:t>Как осуществляется финансиров</w:t>
      </w:r>
      <w:r w:rsidR="00095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ание избирательной кампании? Как </w:t>
      </w:r>
      <w:r w:rsidR="00095B26" w:rsidRPr="00095B2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финансирование избирательной кампании?</w:t>
      </w:r>
      <w:r w:rsidR="008076A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2354F" w:rsidRPr="0042354F" w:rsidRDefault="0042354F" w:rsidP="0042354F">
      <w:pPr>
        <w:spacing w:after="0" w:line="240" w:lineRule="auto"/>
      </w:pPr>
    </w:p>
    <w:p w:rsidR="00095B26" w:rsidRPr="00095B26" w:rsidRDefault="00095B26" w:rsidP="00095B2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5B26">
        <w:rPr>
          <w:sz w:val="28"/>
          <w:szCs w:val="28"/>
        </w:rPr>
        <w:t xml:space="preserve">Все расходы, связанные с избирательной кампанией кандидата, избирательного объединения (то есть расходы на оплату агитационных материалов, включая аудио- и видеоматериалы, закупку необходимых канцелярских товаров, оплату услуг юристов, политтехнологов, полиграфистов, оплату транспортных средств, и иные необходимые расходы, прямо или косвенно связанные с выборами и направленные на достижение определенного результата на выборах), должны быть оплачены за счет средств, поступивших в избирательный фонд, создание которого – обязанность любого кандидата или избирательного объединения (за исключением небольших муниципальных образований). </w:t>
      </w:r>
    </w:p>
    <w:p w:rsidR="00095B26" w:rsidRPr="00095B26" w:rsidRDefault="00095B26" w:rsidP="00095B2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5B26">
        <w:rPr>
          <w:sz w:val="28"/>
          <w:szCs w:val="28"/>
        </w:rPr>
        <w:t>Использование денежных средств для оплаты работ и услуг, связанных с избирательной кампанией, кроме средств, поступивших в избирательный фонд, запрещается.</w:t>
      </w:r>
    </w:p>
    <w:p w:rsidR="00095B26" w:rsidRPr="00095B26" w:rsidRDefault="00095B26" w:rsidP="00095B2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5B26">
        <w:rPr>
          <w:sz w:val="28"/>
          <w:szCs w:val="28"/>
        </w:rPr>
        <w:t>Единый источник финансирования избирательной кампании позволяет всем заинтересованным лицам получить информацию о всех законных расходах кандидата или избирательного объединения.</w:t>
      </w:r>
    </w:p>
    <w:p w:rsidR="00095B26" w:rsidRPr="00095B26" w:rsidRDefault="00095B26" w:rsidP="00095B2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5B26">
        <w:rPr>
          <w:i/>
          <w:iCs/>
          <w:sz w:val="28"/>
          <w:szCs w:val="28"/>
        </w:rPr>
        <w:t>При подготовке публикации использованы материалы, размещенные в информационно-справочной брошюре "Выборы и избирательное право", разработанной Общественной палатой Самарской области с участием прокуратуры Самарской области</w:t>
      </w:r>
    </w:p>
    <w:p w:rsidR="00FD0FFF" w:rsidRPr="00DB3967" w:rsidRDefault="00FD0FFF" w:rsidP="00095B26">
      <w:pPr>
        <w:pStyle w:val="a4"/>
        <w:spacing w:before="0" w:beforeAutospacing="0" w:after="0" w:afterAutospacing="0"/>
        <w:ind w:firstLine="708"/>
        <w:jc w:val="both"/>
      </w:pPr>
    </w:p>
    <w:sectPr w:rsidR="00FD0FFF" w:rsidRPr="00DB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63AA1"/>
    <w:multiLevelType w:val="hybridMultilevel"/>
    <w:tmpl w:val="0054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7518F"/>
    <w:multiLevelType w:val="multilevel"/>
    <w:tmpl w:val="2664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633FD"/>
    <w:multiLevelType w:val="multilevel"/>
    <w:tmpl w:val="7982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F7"/>
    <w:rsid w:val="00021B17"/>
    <w:rsid w:val="00095B26"/>
    <w:rsid w:val="000C5042"/>
    <w:rsid w:val="00183F04"/>
    <w:rsid w:val="001D320E"/>
    <w:rsid w:val="001E4533"/>
    <w:rsid w:val="0023379F"/>
    <w:rsid w:val="002400EA"/>
    <w:rsid w:val="002C3393"/>
    <w:rsid w:val="003066BC"/>
    <w:rsid w:val="00324C2A"/>
    <w:rsid w:val="003475C8"/>
    <w:rsid w:val="0042354F"/>
    <w:rsid w:val="004703BA"/>
    <w:rsid w:val="004A3DF7"/>
    <w:rsid w:val="00560DE3"/>
    <w:rsid w:val="005B20A8"/>
    <w:rsid w:val="00660CF7"/>
    <w:rsid w:val="006656D1"/>
    <w:rsid w:val="006D5425"/>
    <w:rsid w:val="008042B5"/>
    <w:rsid w:val="008076AE"/>
    <w:rsid w:val="008F6798"/>
    <w:rsid w:val="009D0F7B"/>
    <w:rsid w:val="009F7CF1"/>
    <w:rsid w:val="00B177A1"/>
    <w:rsid w:val="00BC69DB"/>
    <w:rsid w:val="00C12A67"/>
    <w:rsid w:val="00C606F3"/>
    <w:rsid w:val="00C60DF3"/>
    <w:rsid w:val="00CC203D"/>
    <w:rsid w:val="00D2475E"/>
    <w:rsid w:val="00D51F95"/>
    <w:rsid w:val="00D61339"/>
    <w:rsid w:val="00DA473A"/>
    <w:rsid w:val="00DB3967"/>
    <w:rsid w:val="00E87D7C"/>
    <w:rsid w:val="00F65F0F"/>
    <w:rsid w:val="00F76177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EDB59-4FA1-4208-812D-8F85BC43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CC2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C20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unhideWhenUsed/>
    <w:rsid w:val="00DA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4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826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10711485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9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6023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385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1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896769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45495343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635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78012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110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27604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254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6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841431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6378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12242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7575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4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60694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00107755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035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</cp:lastModifiedBy>
  <cp:revision>4</cp:revision>
  <dcterms:created xsi:type="dcterms:W3CDTF">2016-08-04T06:56:00Z</dcterms:created>
  <dcterms:modified xsi:type="dcterms:W3CDTF">2017-08-18T12:58:00Z</dcterms:modified>
</cp:coreProperties>
</file>