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8C5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FF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2454D0E5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FF2146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64DEA4ED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14:paraId="4C69F9BB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FF2146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FF21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189E486A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CB6F2" w14:textId="77777777" w:rsidR="00FF2146" w:rsidRPr="00FF2146" w:rsidRDefault="00FF2146" w:rsidP="00FF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130A61" w14:textId="27F6CC90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F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2022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14:paraId="0A81E204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C85E77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проведения проверки готовности  </w:t>
      </w:r>
    </w:p>
    <w:p w14:paraId="28DCB8C0" w14:textId="27723260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 к отопительному периоду 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A85619" w14:textId="77777777" w:rsidR="00FF2146" w:rsidRPr="00FF2146" w:rsidRDefault="00FF2146" w:rsidP="00F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BC755" w14:textId="77777777" w:rsidR="00FF2146" w:rsidRPr="00FF2146" w:rsidRDefault="00FF2146" w:rsidP="00F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B084E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14 Федерального законом от 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периоду»,</w:t>
      </w:r>
    </w:p>
    <w:p w14:paraId="681A7F0F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963C6" w14:textId="77777777" w:rsidR="00FF2146" w:rsidRPr="00FF2146" w:rsidRDefault="00FF2146" w:rsidP="00FF2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40C59066" w14:textId="34625E72" w:rsidR="00FF2146" w:rsidRPr="00FF2146" w:rsidRDefault="00FF2146" w:rsidP="00FF2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проверке теплоснабжающих и тепловых организаций к отопительному сезону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(согласно приложению №1).</w:t>
      </w:r>
    </w:p>
    <w:p w14:paraId="7641815A" w14:textId="2FB80F1B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программу проведения проверки готовности сельского поселения Исаклы к отопительному периоду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(согласно приложению №2).</w:t>
      </w:r>
    </w:p>
    <w:p w14:paraId="4A0C53E7" w14:textId="77777777" w:rsidR="00FF2146" w:rsidRPr="00FF2146" w:rsidRDefault="00FF2146" w:rsidP="00FF214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Опубликовать настоящее постановление в газете «Официальный вестник сельского поселения Исаклы» и на официальном сайте сельского поселения.</w:t>
      </w:r>
    </w:p>
    <w:p w14:paraId="55FBA8A6" w14:textId="77777777" w:rsidR="00FF2146" w:rsidRPr="00FF2146" w:rsidRDefault="00FF2146" w:rsidP="00FF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14:paraId="3281B914" w14:textId="77777777" w:rsidR="00FF2146" w:rsidRPr="00FF2146" w:rsidRDefault="00FF2146" w:rsidP="00F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A606C3" w14:textId="77777777" w:rsidR="00FF2146" w:rsidRPr="00FF2146" w:rsidRDefault="00FF2146" w:rsidP="00F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E4028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14:paraId="63D005C9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14:paraId="3E7AE642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И. А.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BE03D95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3B2C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C9C0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97829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37338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7F944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2A250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98D3D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C1D26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14:paraId="2087194B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E20798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10413664"/>
      <w:r w:rsidRPr="00FF214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14:paraId="6F4A38A5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>к постановлению Главы сельского поселения Исаклы</w:t>
      </w:r>
    </w:p>
    <w:p w14:paraId="0D6BF779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F2146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FF2146">
        <w:rPr>
          <w:rFonts w:ascii="Times New Roman" w:eastAsia="Times New Roman" w:hAnsi="Times New Roman" w:cs="Times New Roman"/>
          <w:lang w:eastAsia="ru-RU"/>
        </w:rPr>
        <w:t xml:space="preserve"> Исаклинский </w:t>
      </w:r>
    </w:p>
    <w:p w14:paraId="0201953B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14:paraId="11C6BBB9" w14:textId="41975E3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от </w:t>
      </w:r>
      <w:r w:rsidR="008F52D1">
        <w:rPr>
          <w:rFonts w:ascii="Times New Roman" w:eastAsia="Times New Roman" w:hAnsi="Times New Roman" w:cs="Times New Roman"/>
          <w:lang w:eastAsia="ru-RU"/>
        </w:rPr>
        <w:t>15</w:t>
      </w:r>
      <w:r w:rsidR="006A6584">
        <w:rPr>
          <w:rFonts w:ascii="Times New Roman" w:eastAsia="Times New Roman" w:hAnsi="Times New Roman" w:cs="Times New Roman"/>
          <w:lang w:eastAsia="ru-RU"/>
        </w:rPr>
        <w:t>.07.2022</w:t>
      </w:r>
      <w:r w:rsidRPr="00FF2146">
        <w:rPr>
          <w:rFonts w:ascii="Times New Roman" w:eastAsia="Times New Roman" w:hAnsi="Times New Roman" w:cs="Times New Roman"/>
          <w:lang w:eastAsia="ru-RU"/>
        </w:rPr>
        <w:t>г. №1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6A6584">
        <w:rPr>
          <w:rFonts w:ascii="Times New Roman" w:eastAsia="Times New Roman" w:hAnsi="Times New Roman" w:cs="Times New Roman"/>
          <w:lang w:eastAsia="ru-RU"/>
        </w:rPr>
        <w:t>0</w:t>
      </w:r>
    </w:p>
    <w:bookmarkEnd w:id="0"/>
    <w:p w14:paraId="101C6009" w14:textId="77777777" w:rsidR="00FF2146" w:rsidRPr="00FF2146" w:rsidRDefault="00FF2146" w:rsidP="00FF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CE9C0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3DC0323B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ПРОВЕРКЕ ГОТОВНОСТИ</w:t>
      </w:r>
    </w:p>
    <w:p w14:paraId="1153E637" w14:textId="313A6CD9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 К ОТОПИТЕЛЬНОМУ СЕЗОНУ 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AB38B38" w14:textId="77777777" w:rsidR="00FF2146" w:rsidRPr="00FF2146" w:rsidRDefault="00FF2146" w:rsidP="00FF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0C8DF" w14:textId="67F86D72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</w:t>
      </w:r>
      <w:proofErr w:type="gram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  -</w:t>
      </w:r>
      <w:proofErr w:type="gram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Исаклы, председатель комиссии</w:t>
      </w:r>
      <w:r w:rsidR="00A5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6F193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Ятманкин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– начальник аппарата Администрации сельского поселения Исаклы муниципального района Исаклинский Самарской области, секретарь комиссии.</w:t>
      </w:r>
    </w:p>
    <w:p w14:paraId="667E50B8" w14:textId="1597E830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B8527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45FE8A1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Барышев Анатолий Владимирович </w:t>
      </w:r>
      <w:proofErr w:type="gram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начальник</w:t>
      </w:r>
      <w:proofErr w:type="gram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развития и инвестиций Администрации муниципального района Исаклинский;   </w:t>
      </w:r>
    </w:p>
    <w:p w14:paraId="4E6C62EC" w14:textId="3E928227" w:rsidR="00FF2146" w:rsidRPr="00FF2146" w:rsidRDefault="00A53D11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Лачин Алексей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Григорьевич</w:t>
      </w:r>
      <w:r w:rsidR="00FF2146"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FF2146"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Собрания представителей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контролер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Сетевая Компания»;</w:t>
      </w:r>
    </w:p>
    <w:p w14:paraId="2F1BC9EF" w14:textId="77777777" w:rsidR="00FF2146" w:rsidRPr="00FF2146" w:rsidRDefault="00FF2146" w:rsidP="00F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Харымова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Геннадьевна – директор ООО «Совместное Межмуниципальное Хозяйство».  </w:t>
      </w:r>
    </w:p>
    <w:p w14:paraId="581E9344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46F72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436CA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BD12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045A3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C5FD8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5D54F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50A7E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78F6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D5280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2F03C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711D3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3B861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503EF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49F1F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5B0E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6E60E" w14:textId="77777777" w:rsidR="00FF2146" w:rsidRPr="00FF2146" w:rsidRDefault="00FF2146" w:rsidP="00FF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62E1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5229A2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14:paraId="1B3129B9" w14:textId="77777777" w:rsid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E218CE" w14:textId="77777777" w:rsidR="00A53D11" w:rsidRDefault="00A53D11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4BE275" w14:textId="77777777" w:rsidR="00A53D11" w:rsidRDefault="00A53D11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AC4362" w14:textId="77777777" w:rsidR="00A53D11" w:rsidRDefault="00A53D11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95FB2E2" w14:textId="77777777" w:rsidR="00A53D11" w:rsidRDefault="00A53D11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9D992C" w14:textId="77777777" w:rsidR="006A6584" w:rsidRPr="006A6584" w:rsidRDefault="006A6584" w:rsidP="006A65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6584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14:paraId="100A033B" w14:textId="77777777" w:rsidR="006A6584" w:rsidRPr="006A6584" w:rsidRDefault="006A6584" w:rsidP="006A65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6584">
        <w:rPr>
          <w:rFonts w:ascii="Times New Roman" w:eastAsia="Times New Roman" w:hAnsi="Times New Roman" w:cs="Times New Roman"/>
          <w:lang w:eastAsia="ru-RU"/>
        </w:rPr>
        <w:t>к постановлению Главы сельского поселения Исаклы</w:t>
      </w:r>
    </w:p>
    <w:p w14:paraId="6B2AA488" w14:textId="77777777" w:rsidR="006A6584" w:rsidRPr="006A6584" w:rsidRDefault="006A6584" w:rsidP="006A65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65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A6584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6A6584">
        <w:rPr>
          <w:rFonts w:ascii="Times New Roman" w:eastAsia="Times New Roman" w:hAnsi="Times New Roman" w:cs="Times New Roman"/>
          <w:lang w:eastAsia="ru-RU"/>
        </w:rPr>
        <w:t xml:space="preserve"> Исаклинский </w:t>
      </w:r>
    </w:p>
    <w:p w14:paraId="5DF6D4CA" w14:textId="77777777" w:rsidR="006A6584" w:rsidRPr="006A6584" w:rsidRDefault="006A6584" w:rsidP="006A65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6584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14:paraId="00B011E3" w14:textId="49106D50" w:rsidR="00FF2146" w:rsidRPr="00FF2146" w:rsidRDefault="006A6584" w:rsidP="006A6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от </w:t>
      </w:r>
      <w:r w:rsidR="008F52D1">
        <w:rPr>
          <w:rFonts w:ascii="Times New Roman" w:eastAsia="Times New Roman" w:hAnsi="Times New Roman" w:cs="Times New Roman"/>
          <w:lang w:eastAsia="ru-RU"/>
        </w:rPr>
        <w:t>15</w:t>
      </w:r>
      <w:r w:rsidRPr="006A6584">
        <w:rPr>
          <w:rFonts w:ascii="Times New Roman" w:eastAsia="Times New Roman" w:hAnsi="Times New Roman" w:cs="Times New Roman"/>
          <w:lang w:eastAsia="ru-RU"/>
        </w:rPr>
        <w:t>.07.2022г. №100</w:t>
      </w:r>
    </w:p>
    <w:p w14:paraId="7DAAE83C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C3D89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24F179D4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 готовности сельского поселения Исаклы </w:t>
      </w:r>
    </w:p>
    <w:p w14:paraId="5EDB7150" w14:textId="26470C89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отопительному периоду 202</w:t>
      </w:r>
      <w:r w:rsidR="008F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F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396E5DA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FCA33A" w14:textId="483C9FD8" w:rsid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58CCF71C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EC966" w14:textId="44E5A294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проверки готовности сельского поселения Исаклы к отопительному периоду </w:t>
      </w:r>
      <w:bookmarkStart w:id="1" w:name="_Hlk79566921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Программа) направлена на проведение работ по оценке готовности  сельского поселения Исаклы к отопительному периоду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(далее – проверка).</w:t>
      </w:r>
    </w:p>
    <w:p w14:paraId="6B514C75" w14:textId="2E2E2420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основании решения комиссии по подготовке сельского поселения Исаклы к работе в зимний период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06.08.202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14:paraId="28EF0ED4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юридические и физические лица:</w:t>
      </w:r>
    </w:p>
    <w:p w14:paraId="7618AB43" w14:textId="77777777" w:rsidR="00FF2146" w:rsidRPr="00FF2146" w:rsidRDefault="00FF2146" w:rsidP="00FF2146">
      <w:pPr>
        <w:numPr>
          <w:ilvl w:val="0"/>
          <w:numId w:val="2"/>
        </w:numPr>
        <w:tabs>
          <w:tab w:val="num" w:pos="1080"/>
          <w:tab w:val="left" w:pos="2552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«Совместное Межмуниципальное Хозяйство»;</w:t>
      </w:r>
    </w:p>
    <w:p w14:paraId="2B6F17C9" w14:textId="77777777" w:rsidR="00FF2146" w:rsidRPr="00FF2146" w:rsidRDefault="00FF2146" w:rsidP="00FF2146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-Эксплуатация»;</w:t>
      </w:r>
    </w:p>
    <w:p w14:paraId="5FF049F7" w14:textId="77777777" w:rsidR="00FF2146" w:rsidRPr="00FF2146" w:rsidRDefault="00FF2146" w:rsidP="00FF2146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установках, подключенных к системе теплоснабжения.</w:t>
      </w:r>
    </w:p>
    <w:p w14:paraId="205281AB" w14:textId="3DFEF9F6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отопительный период до 15.09.202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2" w:name="_GoBack"/>
      <w:bookmarkEnd w:id="2"/>
    </w:p>
    <w:p w14:paraId="1845370B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- исполнение Программы не требует финансовых затрат.</w:t>
      </w:r>
    </w:p>
    <w:p w14:paraId="1E373D6F" w14:textId="77777777" w:rsid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D6422" w14:textId="285D4BF2" w:rsidR="00FF2146" w:rsidRP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Программы</w:t>
      </w:r>
    </w:p>
    <w:p w14:paraId="43D73C9A" w14:textId="77777777" w:rsidR="00FF2146" w:rsidRP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CA807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FF2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2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14:paraId="3906E458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14:paraId="5872C89A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4686A478" w14:textId="77777777" w:rsidR="00FF2146" w:rsidRPr="00FF2146" w:rsidRDefault="00FF2146" w:rsidP="00FF2146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организаций, регулирующих порядок подготовки к отопительному периоду.</w:t>
      </w:r>
    </w:p>
    <w:p w14:paraId="36607858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14:paraId="2DF59F43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акта проверки готовности к отопительному периоду.</w:t>
      </w:r>
    </w:p>
    <w:p w14:paraId="42EB9845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паспорта готовности к отопительному периоду на каждый объект проверки.</w:t>
      </w:r>
    </w:p>
    <w:p w14:paraId="633D5B1E" w14:textId="77777777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для проведения мероприятия представлены в приложении к Программе.</w:t>
      </w:r>
    </w:p>
    <w:p w14:paraId="3F1D006C" w14:textId="77777777" w:rsid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DD75C0" w14:textId="516C343E" w:rsidR="00FF2146" w:rsidRP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3.Ожидаемые результаты реализации Программы</w:t>
      </w:r>
    </w:p>
    <w:p w14:paraId="21FB1726" w14:textId="01D9D7A5" w:rsidR="00FF2146" w:rsidRPr="00FF2146" w:rsidRDefault="00FF2146" w:rsidP="00FF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 результаты Программы – снижение риска аварийных ситуаций на системах тепло- и водоснабжения в отопительный период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70FF1" w14:textId="77777777" w:rsid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3E2D3" w14:textId="74B02BA3" w:rsidR="00FF2146" w:rsidRPr="00FF2146" w:rsidRDefault="00FF2146" w:rsidP="00FF2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4.Исполнители Программы</w:t>
      </w:r>
    </w:p>
    <w:p w14:paraId="68118035" w14:textId="172A421E" w:rsidR="00FF2146" w:rsidRPr="00FF2146" w:rsidRDefault="00FF2146" w:rsidP="00FF2146">
      <w:pPr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оценке готовности к отопительному сезону 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потребителей тепловой энергии.</w:t>
      </w:r>
    </w:p>
    <w:p w14:paraId="02705D01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FF2146" w:rsidRPr="00FF2146" w:rsidSect="003E192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2BACAA7C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14:paraId="1A151697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к Программе проведения </w:t>
      </w:r>
      <w:proofErr w:type="gramStart"/>
      <w:r w:rsidRPr="00FF2146">
        <w:rPr>
          <w:rFonts w:ascii="Times New Roman" w:eastAsia="Times New Roman" w:hAnsi="Times New Roman" w:cs="Times New Roman"/>
          <w:lang w:eastAsia="ru-RU"/>
        </w:rPr>
        <w:t>проверки  готовности</w:t>
      </w:r>
      <w:proofErr w:type="gramEnd"/>
      <w:r w:rsidRPr="00FF2146">
        <w:rPr>
          <w:rFonts w:ascii="Times New Roman" w:eastAsia="Times New Roman" w:hAnsi="Times New Roman" w:cs="Times New Roman"/>
          <w:lang w:eastAsia="ru-RU"/>
        </w:rPr>
        <w:t xml:space="preserve"> сельского поселения Исаклы</w:t>
      </w:r>
    </w:p>
    <w:p w14:paraId="36106A89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 муниципального района Исаклинский </w:t>
      </w:r>
    </w:p>
    <w:p w14:paraId="2ED3CEC8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14:paraId="0EB08D4D" w14:textId="46506CFF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146">
        <w:rPr>
          <w:rFonts w:ascii="Times New Roman" w:eastAsia="Times New Roman" w:hAnsi="Times New Roman" w:cs="Times New Roman"/>
          <w:lang w:eastAsia="ru-RU"/>
        </w:rPr>
        <w:t>к отопительному периоду 202</w:t>
      </w:r>
      <w:r w:rsidR="006A6584">
        <w:rPr>
          <w:rFonts w:ascii="Times New Roman" w:eastAsia="Times New Roman" w:hAnsi="Times New Roman" w:cs="Times New Roman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lang w:eastAsia="ru-RU"/>
        </w:rPr>
        <w:t>.</w:t>
      </w:r>
    </w:p>
    <w:p w14:paraId="262970C1" w14:textId="4A30DE9D" w:rsid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90706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CA2D3" w14:textId="77777777" w:rsid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реализации программы проведения проверки готовности сельского поселения Исаклы </w:t>
      </w:r>
    </w:p>
    <w:p w14:paraId="4ABB047A" w14:textId="3F8C60AD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отопительному периоду 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F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A79471" w14:textId="77777777" w:rsidR="00FF2146" w:rsidRPr="00FF2146" w:rsidRDefault="00FF2146" w:rsidP="00FF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543"/>
        <w:gridCol w:w="1839"/>
        <w:gridCol w:w="5658"/>
        <w:gridCol w:w="2063"/>
        <w:gridCol w:w="1583"/>
      </w:tblGrid>
      <w:tr w:rsidR="00FF2146" w:rsidRPr="00FF2146" w14:paraId="72DE9FC2" w14:textId="77777777" w:rsidTr="00FF2146">
        <w:tc>
          <w:tcPr>
            <w:tcW w:w="681" w:type="dxa"/>
            <w:shd w:val="clear" w:color="auto" w:fill="auto"/>
          </w:tcPr>
          <w:p w14:paraId="4EF6578A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5B893494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</w:p>
          <w:p w14:paraId="39B2FDBD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14:paraId="22BD0BB0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Объекты, подлежащие проверке</w:t>
            </w:r>
          </w:p>
        </w:tc>
        <w:tc>
          <w:tcPr>
            <w:tcW w:w="1839" w:type="dxa"/>
            <w:shd w:val="clear" w:color="auto" w:fill="auto"/>
          </w:tcPr>
          <w:p w14:paraId="4976121D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5658" w:type="dxa"/>
            <w:shd w:val="clear" w:color="auto" w:fill="auto"/>
          </w:tcPr>
          <w:p w14:paraId="51A1BEB2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Проверяемые документы</w:t>
            </w:r>
          </w:p>
        </w:tc>
        <w:tc>
          <w:tcPr>
            <w:tcW w:w="2063" w:type="dxa"/>
            <w:shd w:val="clear" w:color="auto" w:fill="auto"/>
          </w:tcPr>
          <w:p w14:paraId="451D9C8A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583" w:type="dxa"/>
            <w:shd w:val="clear" w:color="auto" w:fill="auto"/>
          </w:tcPr>
          <w:p w14:paraId="1C0B26DD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FF2146" w:rsidRPr="00FF2146" w14:paraId="1B467119" w14:textId="77777777" w:rsidTr="00FF2146">
        <w:trPr>
          <w:trHeight w:val="409"/>
        </w:trPr>
        <w:tc>
          <w:tcPr>
            <w:tcW w:w="681" w:type="dxa"/>
            <w:shd w:val="clear" w:color="auto" w:fill="auto"/>
          </w:tcPr>
          <w:p w14:paraId="61A3CD83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640FF421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Котельная №1с. Исаклы, </w:t>
            </w:r>
          </w:p>
          <w:p w14:paraId="53157226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Комсомольская, САМРЭК - Эксплуатация</w:t>
            </w:r>
          </w:p>
        </w:tc>
        <w:tc>
          <w:tcPr>
            <w:tcW w:w="1839" w:type="dxa"/>
            <w:shd w:val="clear" w:color="auto" w:fill="auto"/>
          </w:tcPr>
          <w:p w14:paraId="78C905AD" w14:textId="5F71083F" w:rsidR="00FF2146" w:rsidRPr="006A6584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</w:t>
            </w:r>
            <w:r w:rsidR="006A6584" w:rsidRPr="006A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658" w:type="dxa"/>
            <w:vMerge w:val="restart"/>
            <w:shd w:val="clear" w:color="auto" w:fill="auto"/>
          </w:tcPr>
          <w:p w14:paraId="52EBB0F0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history="1">
              <w:r w:rsidRPr="00FF21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теплоснабжении;</w:t>
            </w:r>
          </w:p>
          <w:p w14:paraId="36EFC107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      </w:r>
          </w:p>
          <w:p w14:paraId="26CCFB37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соблюдение критериев надежности теплоснабжения, установленных техническими регламентами; </w:t>
            </w:r>
          </w:p>
          <w:p w14:paraId="20CE465F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наличие нормативных запасов топлива на источниках тепловой энергии; </w:t>
            </w:r>
          </w:p>
          <w:p w14:paraId="246E78BD" w14:textId="77777777" w:rsidR="00FF2146" w:rsidRPr="00FF2146" w:rsidRDefault="00FF2146" w:rsidP="00FF2146">
            <w:p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</w:t>
            </w: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      </w:r>
          </w:p>
          <w:p w14:paraId="3D1AB66A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проведение наладки принадлежащих им тепловых сетей; </w:t>
            </w:r>
            <w:bookmarkStart w:id="3" w:name="Par12"/>
            <w:bookmarkEnd w:id="3"/>
          </w:p>
          <w:p w14:paraId="44D4CC7C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организация контроля режимов потребления тепловой энергии; </w:t>
            </w:r>
          </w:p>
          <w:p w14:paraId="32B591EE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обеспечение качества теплоносителей; </w:t>
            </w:r>
            <w:bookmarkStart w:id="4" w:name="Par14"/>
            <w:bookmarkEnd w:id="4"/>
          </w:p>
          <w:p w14:paraId="7AAC2BFA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организация коммерческого учета приобретаемой и реализуемой тепловой энергии; </w:t>
            </w:r>
            <w:bookmarkStart w:id="5" w:name="Par15"/>
            <w:bookmarkEnd w:id="5"/>
          </w:p>
          <w:p w14:paraId="3A2011D4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6" w:history="1">
              <w:r w:rsidRPr="00FF21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теплоснабжении; </w:t>
            </w:r>
          </w:p>
          <w:p w14:paraId="7B58BD2A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топливоприготовления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топливоподачи; соблюдение водно-химического режима;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 тепловой мощности тепловых источников и пропускной способности </w:t>
            </w: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тепловых сетей; наличие расчетов допустимого времени устранения аварийных нарушений теплоснабжения жилых домов; 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выполнение планового графика ремонта тепловых сетей и источников тепловой энергии; наличие договоров поставки топлива, не допускающих перебоев поставки и снижения установленных нормативов запасов топлива; </w:t>
            </w:r>
          </w:p>
          <w:p w14:paraId="165DFB95" w14:textId="77777777" w:rsidR="00FF2146" w:rsidRPr="00FF2146" w:rsidRDefault="00FF2146" w:rsidP="00FF2146">
            <w:pPr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      </w:r>
          </w:p>
          <w:p w14:paraId="2E893868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выданных </w:t>
            </w: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      </w:r>
          </w:p>
          <w:p w14:paraId="6145A6E0" w14:textId="77777777" w:rsidR="00FF2146" w:rsidRPr="00FF2146" w:rsidRDefault="00FF2146" w:rsidP="00F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работоспособность автоматических регуляторов при их наличии.</w:t>
            </w:r>
          </w:p>
        </w:tc>
        <w:tc>
          <w:tcPr>
            <w:tcW w:w="2063" w:type="dxa"/>
            <w:shd w:val="clear" w:color="auto" w:fill="auto"/>
          </w:tcPr>
          <w:p w14:paraId="481FC8F3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66CE97F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6584" w:rsidRPr="00FF2146" w14:paraId="53079867" w14:textId="77777777" w:rsidTr="00FF2146">
        <w:tc>
          <w:tcPr>
            <w:tcW w:w="681" w:type="dxa"/>
            <w:shd w:val="clear" w:color="auto" w:fill="auto"/>
          </w:tcPr>
          <w:p w14:paraId="786D9C41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20105117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Котельная №2 с. Исаклы, </w:t>
            </w:r>
          </w:p>
          <w:p w14:paraId="2D03B35A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Колхозная, </w:t>
            </w:r>
          </w:p>
          <w:p w14:paraId="02044EED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САМРЭК - Эксплуатация</w:t>
            </w:r>
          </w:p>
        </w:tc>
        <w:tc>
          <w:tcPr>
            <w:tcW w:w="1839" w:type="dxa"/>
            <w:shd w:val="clear" w:color="auto" w:fill="auto"/>
          </w:tcPr>
          <w:p w14:paraId="7A549BA8" w14:textId="26BD0322" w:rsidR="006A6584" w:rsidRPr="006A6584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4">
              <w:rPr>
                <w:rFonts w:ascii="Times New Roman" w:hAnsi="Times New Roman" w:cs="Times New Roman"/>
                <w:sz w:val="24"/>
                <w:szCs w:val="24"/>
              </w:rPr>
              <w:t>15.09.2022 г</w:t>
            </w:r>
          </w:p>
        </w:tc>
        <w:tc>
          <w:tcPr>
            <w:tcW w:w="5658" w:type="dxa"/>
            <w:vMerge/>
            <w:shd w:val="clear" w:color="auto" w:fill="auto"/>
          </w:tcPr>
          <w:p w14:paraId="1AE479C4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A2016D0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C1815C2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6584" w:rsidRPr="00FF2146" w14:paraId="0AE4D673" w14:textId="77777777" w:rsidTr="00FF2146">
        <w:tc>
          <w:tcPr>
            <w:tcW w:w="681" w:type="dxa"/>
            <w:shd w:val="clear" w:color="auto" w:fill="auto"/>
          </w:tcPr>
          <w:p w14:paraId="656E9AF5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5F3B864A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Котельная  </w:t>
            </w:r>
          </w:p>
          <w:p w14:paraId="099BA432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 «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Исаклинская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ЦОСОР»</w:t>
            </w:r>
          </w:p>
        </w:tc>
        <w:tc>
          <w:tcPr>
            <w:tcW w:w="1839" w:type="dxa"/>
            <w:shd w:val="clear" w:color="auto" w:fill="auto"/>
          </w:tcPr>
          <w:p w14:paraId="32F6C770" w14:textId="4AE1A877" w:rsidR="006A6584" w:rsidRPr="006A6584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4">
              <w:rPr>
                <w:rFonts w:ascii="Times New Roman" w:hAnsi="Times New Roman" w:cs="Times New Roman"/>
                <w:sz w:val="24"/>
                <w:szCs w:val="24"/>
              </w:rPr>
              <w:t>15.09.2022 г</w:t>
            </w:r>
          </w:p>
        </w:tc>
        <w:tc>
          <w:tcPr>
            <w:tcW w:w="5658" w:type="dxa"/>
            <w:vMerge/>
            <w:shd w:val="clear" w:color="auto" w:fill="auto"/>
          </w:tcPr>
          <w:p w14:paraId="404DF325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0975BC05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4BABCAC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6584" w:rsidRPr="00FF2146" w14:paraId="3A43EFAB" w14:textId="77777777" w:rsidTr="00FF2146">
        <w:trPr>
          <w:trHeight w:val="735"/>
        </w:trPr>
        <w:tc>
          <w:tcPr>
            <w:tcW w:w="681" w:type="dxa"/>
            <w:shd w:val="clear" w:color="auto" w:fill="auto"/>
          </w:tcPr>
          <w:p w14:paraId="0803A397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0EA798F9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Котельная  МБОУ</w:t>
            </w:r>
            <w:proofErr w:type="gram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ДОД «Детская школа искусств»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Куйбышевская, 102</w:t>
            </w:r>
          </w:p>
        </w:tc>
        <w:tc>
          <w:tcPr>
            <w:tcW w:w="1839" w:type="dxa"/>
            <w:shd w:val="clear" w:color="auto" w:fill="auto"/>
          </w:tcPr>
          <w:p w14:paraId="4EA43603" w14:textId="42B9B8CD" w:rsidR="006A6584" w:rsidRPr="006A6584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4">
              <w:rPr>
                <w:rFonts w:ascii="Times New Roman" w:hAnsi="Times New Roman" w:cs="Times New Roman"/>
                <w:sz w:val="24"/>
                <w:szCs w:val="24"/>
              </w:rPr>
              <w:t>15.09.2022 г</w:t>
            </w:r>
          </w:p>
        </w:tc>
        <w:tc>
          <w:tcPr>
            <w:tcW w:w="5658" w:type="dxa"/>
            <w:vMerge/>
            <w:shd w:val="clear" w:color="auto" w:fill="auto"/>
          </w:tcPr>
          <w:p w14:paraId="0CB8FBB7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F9D612A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3A55F40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6584" w:rsidRPr="00FF2146" w14:paraId="07B971D5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5B4E4FA8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6652C662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Котельная  центральной</w:t>
            </w:r>
            <w:proofErr w:type="gram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районной больницы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Ленинская, 119</w:t>
            </w:r>
          </w:p>
        </w:tc>
        <w:tc>
          <w:tcPr>
            <w:tcW w:w="1839" w:type="dxa"/>
            <w:shd w:val="clear" w:color="auto" w:fill="auto"/>
          </w:tcPr>
          <w:p w14:paraId="10917C17" w14:textId="3ABDEB2D" w:rsidR="006A6584" w:rsidRPr="006A6584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4">
              <w:rPr>
                <w:rFonts w:ascii="Times New Roman" w:hAnsi="Times New Roman" w:cs="Times New Roman"/>
                <w:sz w:val="24"/>
                <w:szCs w:val="24"/>
              </w:rPr>
              <w:t>15.09.2022 г</w:t>
            </w:r>
          </w:p>
        </w:tc>
        <w:tc>
          <w:tcPr>
            <w:tcW w:w="5658" w:type="dxa"/>
            <w:vMerge/>
            <w:shd w:val="clear" w:color="auto" w:fill="auto"/>
          </w:tcPr>
          <w:p w14:paraId="385233B5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49666D1" w14:textId="77777777" w:rsidR="006A6584" w:rsidRPr="00FF2146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8F34561" w14:textId="77777777" w:rsidR="006A6584" w:rsidRPr="00FF2146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146" w:rsidRPr="00FF2146" w14:paraId="7814FA0C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7050B8D1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14:paraId="63CF0BDB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Исаклинское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Районное Потребительское общество, </w:t>
            </w:r>
          </w:p>
          <w:p w14:paraId="1906B9FC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Исаклы, ул. Ленинская, 53</w:t>
            </w:r>
          </w:p>
        </w:tc>
        <w:tc>
          <w:tcPr>
            <w:tcW w:w="1839" w:type="dxa"/>
            <w:shd w:val="clear" w:color="auto" w:fill="auto"/>
          </w:tcPr>
          <w:p w14:paraId="3219C1D4" w14:textId="05DC4220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212DAE38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08169C4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2FC372B9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146" w:rsidRPr="00FF2146" w14:paraId="3D91A15E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57C98C34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6A148BD1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ФОК «ПОБЕДА», с. Исаклы,</w:t>
            </w:r>
          </w:p>
          <w:p w14:paraId="3144C477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Ленинская, 90 «А»</w:t>
            </w:r>
          </w:p>
        </w:tc>
        <w:tc>
          <w:tcPr>
            <w:tcW w:w="1839" w:type="dxa"/>
            <w:shd w:val="clear" w:color="auto" w:fill="auto"/>
          </w:tcPr>
          <w:p w14:paraId="3631E684" w14:textId="7EAD6394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33653543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CB926FA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6192447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146" w:rsidRPr="00FF2146" w14:paraId="270F07E8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16E86A71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6D483BFA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«Исаклинский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Межпоселенческий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культуры», ул. Куйбышевская, д. 63 (САМРЭК-Эксплуатация)</w:t>
            </w:r>
          </w:p>
        </w:tc>
        <w:tc>
          <w:tcPr>
            <w:tcW w:w="1839" w:type="dxa"/>
            <w:shd w:val="clear" w:color="auto" w:fill="auto"/>
          </w:tcPr>
          <w:p w14:paraId="0731D83D" w14:textId="044B9692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E415DBA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CB55993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643A2E4C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146" w:rsidRPr="00FF2146" w14:paraId="058DA09F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06AF1126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05318552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ГБОУ СОШ им. Героя Советского Союза М. К. Овсянникова</w:t>
            </w:r>
          </w:p>
          <w:p w14:paraId="57D45C33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ул. Первомайская, </w:t>
            </w:r>
          </w:p>
          <w:p w14:paraId="08E20053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«А» (МАУ «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Исаклинская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ЦОСОР»)</w:t>
            </w:r>
          </w:p>
        </w:tc>
        <w:tc>
          <w:tcPr>
            <w:tcW w:w="1839" w:type="dxa"/>
            <w:shd w:val="clear" w:color="auto" w:fill="auto"/>
          </w:tcPr>
          <w:p w14:paraId="613323ED" w14:textId="2E57D3CB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1F628A6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5B820AD8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26E6F68F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146" w:rsidRPr="00FF2146" w14:paraId="667BD22C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2557B0FB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302D5005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СОШ им. Героя Советского Союза М. К. Овсянникова</w:t>
            </w:r>
          </w:p>
          <w:p w14:paraId="5563AA8E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 «Аленушка» (МАУ «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Исаклинская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ЦОСОР»)</w:t>
            </w:r>
          </w:p>
        </w:tc>
        <w:tc>
          <w:tcPr>
            <w:tcW w:w="1839" w:type="dxa"/>
            <w:shd w:val="clear" w:color="auto" w:fill="auto"/>
          </w:tcPr>
          <w:p w14:paraId="6B92E226" w14:textId="09798ED6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CFAC077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AB68E64" w14:textId="77777777" w:rsidR="00FF2146" w:rsidRPr="00FF2146" w:rsidRDefault="00FF2146" w:rsidP="00FF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881613B" w14:textId="77777777" w:rsidR="00FF2146" w:rsidRPr="00FF2146" w:rsidRDefault="00FF2146" w:rsidP="00F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01915A07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373AD59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14:paraId="672132D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СОШ им. Героя Советского Союза М. К. Овсянникова</w:t>
            </w:r>
          </w:p>
          <w:p w14:paraId="7FA816E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 «Теремок» (САМРЭК-Эксплуатация)</w:t>
            </w:r>
          </w:p>
        </w:tc>
        <w:tc>
          <w:tcPr>
            <w:tcW w:w="1839" w:type="dxa"/>
            <w:shd w:val="clear" w:color="auto" w:fill="auto"/>
          </w:tcPr>
          <w:p w14:paraId="6E848478" w14:textId="407E3DC6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CDAF1E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67EB33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65AEE4E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082FE6E4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403770A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14:paraId="29EA3DD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СОШ им. Героя Советского Союза М. К. Овсянникова</w:t>
            </w:r>
          </w:p>
          <w:p w14:paraId="1A525D3C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 «Золотой ключик» (САМРЭК-Эксплуатация)</w:t>
            </w:r>
          </w:p>
        </w:tc>
        <w:tc>
          <w:tcPr>
            <w:tcW w:w="1839" w:type="dxa"/>
            <w:shd w:val="clear" w:color="auto" w:fill="auto"/>
          </w:tcPr>
          <w:p w14:paraId="64CF8642" w14:textId="22594F0D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85E8C6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E3D6A58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5256F6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A33C891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30B960D7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543" w:type="dxa"/>
            <w:shd w:val="clear" w:color="auto" w:fill="auto"/>
          </w:tcPr>
          <w:p w14:paraId="52C4F1C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«Исаклинский МФЦ», </w:t>
            </w:r>
          </w:p>
          <w:p w14:paraId="687CE2D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Исаклы, ул. Куйбышевская, </w:t>
            </w:r>
          </w:p>
        </w:tc>
        <w:tc>
          <w:tcPr>
            <w:tcW w:w="1839" w:type="dxa"/>
            <w:shd w:val="clear" w:color="auto" w:fill="auto"/>
          </w:tcPr>
          <w:p w14:paraId="1A175A1A" w14:textId="77512A9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CE864E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A748488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30D243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4D66EEB" w14:textId="77777777" w:rsidTr="00FF2146">
        <w:trPr>
          <w:trHeight w:val="778"/>
        </w:trPr>
        <w:tc>
          <w:tcPr>
            <w:tcW w:w="681" w:type="dxa"/>
            <w:shd w:val="clear" w:color="auto" w:fill="auto"/>
          </w:tcPr>
          <w:p w14:paraId="0FA25A7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14:paraId="627631E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Межрайонная инспекция ФНС России №17 по Самарской области</w:t>
            </w:r>
          </w:p>
        </w:tc>
        <w:tc>
          <w:tcPr>
            <w:tcW w:w="1839" w:type="dxa"/>
            <w:shd w:val="clear" w:color="auto" w:fill="auto"/>
          </w:tcPr>
          <w:p w14:paraId="6B64F8C7" w14:textId="4828C4C5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BA8DB4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7F1561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07F75C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A3271C0" w14:textId="77777777" w:rsidTr="00FF2146">
        <w:trPr>
          <w:trHeight w:val="507"/>
        </w:trPr>
        <w:tc>
          <w:tcPr>
            <w:tcW w:w="681" w:type="dxa"/>
            <w:shd w:val="clear" w:color="auto" w:fill="auto"/>
          </w:tcPr>
          <w:p w14:paraId="616A117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14:paraId="3D2D429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 МВД России «Исаклинский»</w:t>
            </w:r>
          </w:p>
        </w:tc>
        <w:tc>
          <w:tcPr>
            <w:tcW w:w="1839" w:type="dxa"/>
            <w:shd w:val="clear" w:color="auto" w:fill="auto"/>
          </w:tcPr>
          <w:p w14:paraId="0C5FBF4C" w14:textId="3E7F2368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03A7B6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6E9E2D5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53E182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21AB8C14" w14:textId="77777777" w:rsidTr="00FF2146">
        <w:trPr>
          <w:trHeight w:val="501"/>
        </w:trPr>
        <w:tc>
          <w:tcPr>
            <w:tcW w:w="681" w:type="dxa"/>
            <w:shd w:val="clear" w:color="auto" w:fill="auto"/>
          </w:tcPr>
          <w:p w14:paraId="7C42D92B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B9241B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районный суд</w:t>
            </w:r>
          </w:p>
        </w:tc>
        <w:tc>
          <w:tcPr>
            <w:tcW w:w="1839" w:type="dxa"/>
            <w:shd w:val="clear" w:color="auto" w:fill="auto"/>
          </w:tcPr>
          <w:p w14:paraId="24F06732" w14:textId="351B9BC9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35B3AED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94791D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9B2211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41BB298" w14:textId="77777777" w:rsidTr="00FF2146">
        <w:trPr>
          <w:trHeight w:val="870"/>
        </w:trPr>
        <w:tc>
          <w:tcPr>
            <w:tcW w:w="681" w:type="dxa"/>
            <w:shd w:val="clear" w:color="auto" w:fill="auto"/>
          </w:tcPr>
          <w:p w14:paraId="4D299B4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14:paraId="5035EB1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ОАО «Сбербанк России» дополнительный офис №0454 Самарского отделения №6991</w:t>
            </w:r>
          </w:p>
        </w:tc>
        <w:tc>
          <w:tcPr>
            <w:tcW w:w="1839" w:type="dxa"/>
            <w:shd w:val="clear" w:color="auto" w:fill="auto"/>
          </w:tcPr>
          <w:p w14:paraId="3F88F9CB" w14:textId="10DB7572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4E3C72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15CC87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F82484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4E99D64" w14:textId="77777777" w:rsidTr="00FF2146">
        <w:trPr>
          <w:trHeight w:val="2092"/>
        </w:trPr>
        <w:tc>
          <w:tcPr>
            <w:tcW w:w="681" w:type="dxa"/>
            <w:shd w:val="clear" w:color="auto" w:fill="auto"/>
          </w:tcPr>
          <w:p w14:paraId="459F5326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14:paraId="0C45C22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УФПС Самарской области -филиал ФГУП «Почта России»</w:t>
            </w:r>
          </w:p>
        </w:tc>
        <w:tc>
          <w:tcPr>
            <w:tcW w:w="1839" w:type="dxa"/>
            <w:shd w:val="clear" w:color="auto" w:fill="auto"/>
          </w:tcPr>
          <w:p w14:paraId="6B363AD7" w14:textId="6399A983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8" w:type="dxa"/>
            <w:vMerge/>
            <w:shd w:val="clear" w:color="auto" w:fill="auto"/>
          </w:tcPr>
          <w:p w14:paraId="1A7C40C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BCE7AC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2B49AFC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9959A75" w14:textId="77777777" w:rsidTr="00FF2146">
        <w:trPr>
          <w:trHeight w:val="2092"/>
        </w:trPr>
        <w:tc>
          <w:tcPr>
            <w:tcW w:w="681" w:type="dxa"/>
            <w:shd w:val="clear" w:color="auto" w:fill="auto"/>
          </w:tcPr>
          <w:p w14:paraId="5147EA5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14:paraId="4EF5930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Багряш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Лесная,6</w:t>
            </w:r>
          </w:p>
        </w:tc>
        <w:tc>
          <w:tcPr>
            <w:tcW w:w="1839" w:type="dxa"/>
            <w:shd w:val="clear" w:color="auto" w:fill="auto"/>
          </w:tcPr>
          <w:p w14:paraId="3E162658" w14:textId="0A22ADC0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2C9DDA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54927C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228814E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2DDAB3D3" w14:textId="77777777" w:rsidTr="00FF2146">
        <w:trPr>
          <w:trHeight w:val="1904"/>
        </w:trPr>
        <w:tc>
          <w:tcPr>
            <w:tcW w:w="681" w:type="dxa"/>
            <w:shd w:val="clear" w:color="auto" w:fill="auto"/>
          </w:tcPr>
          <w:p w14:paraId="5B53667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543" w:type="dxa"/>
            <w:shd w:val="clear" w:color="auto" w:fill="auto"/>
          </w:tcPr>
          <w:p w14:paraId="298F265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дер. Красный Берег, </w:t>
            </w:r>
          </w:p>
          <w:p w14:paraId="73BED781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Молодежная, 6</w:t>
            </w:r>
          </w:p>
          <w:p w14:paraId="7B5E726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715729FC" w14:textId="429C51EA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37F2A9A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3631DF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3C80A22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60D77725" w14:textId="77777777" w:rsidTr="00FF2146">
        <w:tc>
          <w:tcPr>
            <w:tcW w:w="681" w:type="dxa"/>
            <w:shd w:val="clear" w:color="auto" w:fill="auto"/>
          </w:tcPr>
          <w:p w14:paraId="3A317BD2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14:paraId="1767FCC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ул.Мелиоративная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2</w:t>
            </w:r>
          </w:p>
        </w:tc>
        <w:tc>
          <w:tcPr>
            <w:tcW w:w="1839" w:type="dxa"/>
            <w:shd w:val="clear" w:color="auto" w:fill="auto"/>
          </w:tcPr>
          <w:p w14:paraId="0B59682A" w14:textId="3D835E5D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 w:val="restart"/>
            <w:shd w:val="clear" w:color="auto" w:fill="auto"/>
          </w:tcPr>
          <w:p w14:paraId="7FFDCF1F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      </w:r>
          </w:p>
          <w:p w14:paraId="46FFDD7C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промывки оборудования и коммуникаций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</w:t>
            </w:r>
          </w:p>
          <w:p w14:paraId="60E0B663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разработка эксплуатационных режимов, а также мероприятий по их внедрению; </w:t>
            </w:r>
          </w:p>
          <w:p w14:paraId="27C1D3BA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выполнение плана ремонтных работ и качество их выполнения; </w:t>
            </w:r>
          </w:p>
          <w:p w14:paraId="51E43F4A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состояние тепловых сетей, принадлежащих потребителю тепловой энергии; </w:t>
            </w:r>
          </w:p>
          <w:p w14:paraId="3C5CE6FB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      </w:r>
          </w:p>
          <w:p w14:paraId="5315F0A4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состояние трубопроводов, арматуры и тепловой изоляции в пределах тепловых пунктов; </w:t>
            </w:r>
            <w:bookmarkStart w:id="6" w:name="Par44"/>
            <w:bookmarkEnd w:id="6"/>
          </w:p>
          <w:p w14:paraId="0BBDAC08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наличие и работоспособность приборов учета, работоспособность автоматических регуляторов при их наличии; </w:t>
            </w:r>
          </w:p>
          <w:p w14:paraId="067D6A54" w14:textId="77777777" w:rsidR="00276248" w:rsidRPr="00FF2146" w:rsidRDefault="00276248" w:rsidP="00276248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работоспособность защиты систем теплопотребления; </w:t>
            </w:r>
          </w:p>
          <w:p w14:paraId="1464CD91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наличие паспортов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принципиальных схем и инструкций для обслуживающего персонала и соответствие их действительности; </w:t>
            </w:r>
          </w:p>
          <w:p w14:paraId="7A2EFE3A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11) отсутствие прямых соединений оборудования тепловых пунктов с водопроводом и канализацией; 12) плотность оборудования тепловых пунктов; </w:t>
            </w:r>
            <w:bookmarkStart w:id="7" w:name="Par49"/>
            <w:bookmarkEnd w:id="7"/>
          </w:p>
          <w:p w14:paraId="77DBED01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наличие пломб на расчетных шайбах и соплах элеваторов; </w:t>
            </w:r>
            <w:bookmarkStart w:id="8" w:name="Par50"/>
            <w:bookmarkEnd w:id="8"/>
          </w:p>
          <w:p w14:paraId="4B203BF8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отсутствие задолженности за поставленные тепловую энергию (мощность), теплоноситель; </w:t>
            </w:r>
          </w:p>
          <w:p w14:paraId="2EA975A2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</w:t>
            </w:r>
          </w:p>
          <w:p w14:paraId="361287D7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проведение испытания оборудования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на плотность и прочность; </w:t>
            </w:r>
            <w:bookmarkStart w:id="9" w:name="Par53"/>
            <w:bookmarkEnd w:id="9"/>
          </w:p>
          <w:p w14:paraId="7FF22196" w14:textId="77777777" w:rsidR="00276248" w:rsidRPr="00FF2146" w:rsidRDefault="00276248" w:rsidP="0027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надежность теплоснабжения потребителей тепловой энергии с учетом климатических условий в соответствии с критериями.</w:t>
            </w:r>
          </w:p>
          <w:p w14:paraId="06FF799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1E7961B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C7648E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18E5DB1" w14:textId="77777777" w:rsidTr="00FF2146">
        <w:tc>
          <w:tcPr>
            <w:tcW w:w="681" w:type="dxa"/>
            <w:shd w:val="clear" w:color="auto" w:fill="auto"/>
          </w:tcPr>
          <w:p w14:paraId="4502AD5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14:paraId="12BFE55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66CD8661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2</w:t>
            </w:r>
          </w:p>
        </w:tc>
        <w:tc>
          <w:tcPr>
            <w:tcW w:w="1839" w:type="dxa"/>
            <w:shd w:val="clear" w:color="auto" w:fill="auto"/>
          </w:tcPr>
          <w:p w14:paraId="75A92049" w14:textId="58C4EFDA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44883A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CF0B17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8D4AA1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16AF7BA" w14:textId="77777777" w:rsidTr="00FF2146">
        <w:tc>
          <w:tcPr>
            <w:tcW w:w="681" w:type="dxa"/>
            <w:shd w:val="clear" w:color="auto" w:fill="auto"/>
          </w:tcPr>
          <w:p w14:paraId="7DAD3C9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14:paraId="79FB7A3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3F8BD9A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3</w:t>
            </w:r>
          </w:p>
        </w:tc>
        <w:tc>
          <w:tcPr>
            <w:tcW w:w="1839" w:type="dxa"/>
            <w:shd w:val="clear" w:color="auto" w:fill="auto"/>
          </w:tcPr>
          <w:p w14:paraId="7329E7DB" w14:textId="58BCE84F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8" w:type="dxa"/>
            <w:vMerge/>
            <w:shd w:val="clear" w:color="auto" w:fill="auto"/>
          </w:tcPr>
          <w:p w14:paraId="29B0B6F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B69009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6499F2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1A4E2CB7" w14:textId="77777777" w:rsidTr="00FF2146">
        <w:tc>
          <w:tcPr>
            <w:tcW w:w="681" w:type="dxa"/>
            <w:shd w:val="clear" w:color="auto" w:fill="auto"/>
          </w:tcPr>
          <w:p w14:paraId="0FAE77A2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14:paraId="33304C4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5EEA419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4</w:t>
            </w:r>
          </w:p>
        </w:tc>
        <w:tc>
          <w:tcPr>
            <w:tcW w:w="1839" w:type="dxa"/>
            <w:shd w:val="clear" w:color="auto" w:fill="auto"/>
          </w:tcPr>
          <w:p w14:paraId="5BE4025E" w14:textId="04DB5488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8" w:type="dxa"/>
            <w:vMerge/>
            <w:shd w:val="clear" w:color="auto" w:fill="auto"/>
          </w:tcPr>
          <w:p w14:paraId="553BC44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0E6133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57AFD2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7CCB145" w14:textId="77777777" w:rsidTr="00FF2146">
        <w:tc>
          <w:tcPr>
            <w:tcW w:w="681" w:type="dxa"/>
            <w:shd w:val="clear" w:color="auto" w:fill="auto"/>
          </w:tcPr>
          <w:p w14:paraId="44162BC4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14:paraId="2199DC6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26A8A82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5</w:t>
            </w:r>
          </w:p>
        </w:tc>
        <w:tc>
          <w:tcPr>
            <w:tcW w:w="1839" w:type="dxa"/>
            <w:shd w:val="clear" w:color="auto" w:fill="auto"/>
          </w:tcPr>
          <w:p w14:paraId="2F484A2C" w14:textId="46AEFB6E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352379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042AE816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D1633C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81CD972" w14:textId="77777777" w:rsidTr="00FF2146">
        <w:tc>
          <w:tcPr>
            <w:tcW w:w="681" w:type="dxa"/>
            <w:shd w:val="clear" w:color="auto" w:fill="auto"/>
          </w:tcPr>
          <w:p w14:paraId="62B99548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14:paraId="04A0D69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2955BDE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6</w:t>
            </w:r>
          </w:p>
        </w:tc>
        <w:tc>
          <w:tcPr>
            <w:tcW w:w="1839" w:type="dxa"/>
            <w:shd w:val="clear" w:color="auto" w:fill="auto"/>
          </w:tcPr>
          <w:p w14:paraId="5963B065" w14:textId="44FAE8EF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072EC3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3DD6F9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10F041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BF655BC" w14:textId="77777777" w:rsidTr="00FF2146">
        <w:tc>
          <w:tcPr>
            <w:tcW w:w="681" w:type="dxa"/>
            <w:shd w:val="clear" w:color="auto" w:fill="auto"/>
          </w:tcPr>
          <w:p w14:paraId="15CEC442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14:paraId="384BC34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4D8FA0E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7</w:t>
            </w:r>
          </w:p>
        </w:tc>
        <w:tc>
          <w:tcPr>
            <w:tcW w:w="1839" w:type="dxa"/>
            <w:shd w:val="clear" w:color="auto" w:fill="auto"/>
          </w:tcPr>
          <w:p w14:paraId="1A1CD8DF" w14:textId="357A5CDC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FB8AEC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B15612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E3E029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356B55D" w14:textId="77777777" w:rsidTr="00FF2146">
        <w:tc>
          <w:tcPr>
            <w:tcW w:w="681" w:type="dxa"/>
            <w:shd w:val="clear" w:color="auto" w:fill="auto"/>
          </w:tcPr>
          <w:p w14:paraId="3444094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14:paraId="3125C07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10565C5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8</w:t>
            </w:r>
          </w:p>
        </w:tc>
        <w:tc>
          <w:tcPr>
            <w:tcW w:w="1839" w:type="dxa"/>
            <w:shd w:val="clear" w:color="auto" w:fill="auto"/>
          </w:tcPr>
          <w:p w14:paraId="5C225DA2" w14:textId="4D311C9C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8" w:type="dxa"/>
            <w:vMerge/>
            <w:shd w:val="clear" w:color="auto" w:fill="auto"/>
          </w:tcPr>
          <w:p w14:paraId="2D6F07B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788A91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0CC940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1D899A1C" w14:textId="77777777" w:rsidTr="00FF2146">
        <w:tc>
          <w:tcPr>
            <w:tcW w:w="681" w:type="dxa"/>
            <w:shd w:val="clear" w:color="auto" w:fill="auto"/>
          </w:tcPr>
          <w:p w14:paraId="6078AA3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543" w:type="dxa"/>
            <w:shd w:val="clear" w:color="auto" w:fill="auto"/>
          </w:tcPr>
          <w:p w14:paraId="1027F74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6846F23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9</w:t>
            </w:r>
          </w:p>
        </w:tc>
        <w:tc>
          <w:tcPr>
            <w:tcW w:w="1839" w:type="dxa"/>
            <w:shd w:val="clear" w:color="auto" w:fill="auto"/>
          </w:tcPr>
          <w:p w14:paraId="04C79030" w14:textId="1BC6E2BE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6F3313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6AB4ED04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39F5960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1DC8B44" w14:textId="77777777" w:rsidTr="00FF2146">
        <w:tc>
          <w:tcPr>
            <w:tcW w:w="681" w:type="dxa"/>
            <w:shd w:val="clear" w:color="auto" w:fill="auto"/>
          </w:tcPr>
          <w:p w14:paraId="42E9D88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14:paraId="20254B6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51CB62E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12</w:t>
            </w:r>
          </w:p>
        </w:tc>
        <w:tc>
          <w:tcPr>
            <w:tcW w:w="1839" w:type="dxa"/>
            <w:shd w:val="clear" w:color="auto" w:fill="auto"/>
          </w:tcPr>
          <w:p w14:paraId="029DE448" w14:textId="5B4D43C0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E4B3FA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7D5A49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A17106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63BD772" w14:textId="77777777" w:rsidTr="00FF2146">
        <w:tc>
          <w:tcPr>
            <w:tcW w:w="681" w:type="dxa"/>
            <w:shd w:val="clear" w:color="auto" w:fill="auto"/>
          </w:tcPr>
          <w:p w14:paraId="34D79FB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14:paraId="4F1744F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ул.Спортивная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42</w:t>
            </w:r>
          </w:p>
        </w:tc>
        <w:tc>
          <w:tcPr>
            <w:tcW w:w="1839" w:type="dxa"/>
            <w:shd w:val="clear" w:color="auto" w:fill="auto"/>
          </w:tcPr>
          <w:p w14:paraId="4ABD7984" w14:textId="62525E9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1EBA93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8C7DB9B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1640925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318873B3" w14:textId="77777777" w:rsidTr="00FF2146">
        <w:tc>
          <w:tcPr>
            <w:tcW w:w="681" w:type="dxa"/>
            <w:shd w:val="clear" w:color="auto" w:fill="auto"/>
          </w:tcPr>
          <w:p w14:paraId="00C50C3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14:paraId="2271EDE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ул.Комсомольская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17 «а»</w:t>
            </w:r>
          </w:p>
        </w:tc>
        <w:tc>
          <w:tcPr>
            <w:tcW w:w="1839" w:type="dxa"/>
            <w:shd w:val="clear" w:color="auto" w:fill="auto"/>
          </w:tcPr>
          <w:p w14:paraId="07C15812" w14:textId="7939F2D0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F5C67A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700F082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3A1778F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305DE30" w14:textId="77777777" w:rsidTr="00FF2146">
        <w:tc>
          <w:tcPr>
            <w:tcW w:w="681" w:type="dxa"/>
            <w:shd w:val="clear" w:color="auto" w:fill="auto"/>
          </w:tcPr>
          <w:p w14:paraId="5ACB56F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14:paraId="45D34F3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5693C26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9 «а»</w:t>
            </w:r>
          </w:p>
        </w:tc>
        <w:tc>
          <w:tcPr>
            <w:tcW w:w="1839" w:type="dxa"/>
            <w:shd w:val="clear" w:color="auto" w:fill="auto"/>
          </w:tcPr>
          <w:p w14:paraId="7D9500AA" w14:textId="0DE604C3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8477C8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9805FB7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CE4DD2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279AF5A" w14:textId="77777777" w:rsidTr="00FF2146">
        <w:tc>
          <w:tcPr>
            <w:tcW w:w="681" w:type="dxa"/>
            <w:shd w:val="clear" w:color="auto" w:fill="auto"/>
          </w:tcPr>
          <w:p w14:paraId="2329C54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3543" w:type="dxa"/>
            <w:shd w:val="clear" w:color="auto" w:fill="auto"/>
          </w:tcPr>
          <w:p w14:paraId="14823FF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63DB996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11 «а»</w:t>
            </w:r>
          </w:p>
        </w:tc>
        <w:tc>
          <w:tcPr>
            <w:tcW w:w="1839" w:type="dxa"/>
            <w:shd w:val="clear" w:color="auto" w:fill="auto"/>
          </w:tcPr>
          <w:p w14:paraId="7A99D01F" w14:textId="6A222700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9D23A2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10EFFE8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77C313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3546E40F" w14:textId="77777777" w:rsidTr="00FF2146">
        <w:tc>
          <w:tcPr>
            <w:tcW w:w="681" w:type="dxa"/>
            <w:shd w:val="clear" w:color="auto" w:fill="auto"/>
          </w:tcPr>
          <w:p w14:paraId="5148E064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14:paraId="73D54E3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15 «а»</w:t>
            </w:r>
          </w:p>
        </w:tc>
        <w:tc>
          <w:tcPr>
            <w:tcW w:w="1839" w:type="dxa"/>
            <w:shd w:val="clear" w:color="auto" w:fill="auto"/>
          </w:tcPr>
          <w:p w14:paraId="592697C7" w14:textId="7D448B48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38999A9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7CD536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1B054C2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345057D4" w14:textId="77777777" w:rsidTr="00FF2146">
        <w:tc>
          <w:tcPr>
            <w:tcW w:w="681" w:type="dxa"/>
            <w:shd w:val="clear" w:color="auto" w:fill="auto"/>
          </w:tcPr>
          <w:p w14:paraId="7BA7EB4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14:paraId="73F9650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41A65301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17 «а»</w:t>
            </w:r>
          </w:p>
        </w:tc>
        <w:tc>
          <w:tcPr>
            <w:tcW w:w="1839" w:type="dxa"/>
            <w:shd w:val="clear" w:color="auto" w:fill="auto"/>
          </w:tcPr>
          <w:p w14:paraId="24CB1885" w14:textId="230618CC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E7860E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0B2AA62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E3437D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625BD440" w14:textId="77777777" w:rsidTr="00FF2146">
        <w:tc>
          <w:tcPr>
            <w:tcW w:w="681" w:type="dxa"/>
            <w:shd w:val="clear" w:color="auto" w:fill="auto"/>
          </w:tcPr>
          <w:p w14:paraId="0946369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14:paraId="65A7DDE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73F975A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20</w:t>
            </w:r>
          </w:p>
        </w:tc>
        <w:tc>
          <w:tcPr>
            <w:tcW w:w="1839" w:type="dxa"/>
            <w:shd w:val="clear" w:color="auto" w:fill="auto"/>
          </w:tcPr>
          <w:p w14:paraId="4422ABF5" w14:textId="5082B3A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12BA34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0222D8DF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DE697D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6334043A" w14:textId="77777777" w:rsidTr="00FF2146">
        <w:tc>
          <w:tcPr>
            <w:tcW w:w="681" w:type="dxa"/>
            <w:shd w:val="clear" w:color="auto" w:fill="auto"/>
          </w:tcPr>
          <w:p w14:paraId="77EA9531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14:paraId="7D6A7D9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7960452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22 «а»</w:t>
            </w:r>
          </w:p>
        </w:tc>
        <w:tc>
          <w:tcPr>
            <w:tcW w:w="1839" w:type="dxa"/>
            <w:shd w:val="clear" w:color="auto" w:fill="auto"/>
          </w:tcPr>
          <w:p w14:paraId="7D498710" w14:textId="70DB840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08CF5CF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62D1AD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B6C423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D121BA5" w14:textId="77777777" w:rsidTr="00FF2146">
        <w:tc>
          <w:tcPr>
            <w:tcW w:w="681" w:type="dxa"/>
            <w:shd w:val="clear" w:color="auto" w:fill="auto"/>
          </w:tcPr>
          <w:p w14:paraId="5D930846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14:paraId="6CB1522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ул.Суркова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69A96B2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24</w:t>
            </w:r>
          </w:p>
        </w:tc>
        <w:tc>
          <w:tcPr>
            <w:tcW w:w="1839" w:type="dxa"/>
            <w:shd w:val="clear" w:color="auto" w:fill="auto"/>
          </w:tcPr>
          <w:p w14:paraId="238067A6" w14:textId="440791CA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01512C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37E8DC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912B0B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0EBBFAA3" w14:textId="77777777" w:rsidTr="00FF2146">
        <w:tc>
          <w:tcPr>
            <w:tcW w:w="681" w:type="dxa"/>
            <w:shd w:val="clear" w:color="auto" w:fill="auto"/>
          </w:tcPr>
          <w:p w14:paraId="1ABB6794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3543" w:type="dxa"/>
            <w:shd w:val="clear" w:color="auto" w:fill="auto"/>
          </w:tcPr>
          <w:p w14:paraId="22815C0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ул.Ленинская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57B53CE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43 «а»</w:t>
            </w:r>
          </w:p>
        </w:tc>
        <w:tc>
          <w:tcPr>
            <w:tcW w:w="1839" w:type="dxa"/>
            <w:shd w:val="clear" w:color="auto" w:fill="auto"/>
          </w:tcPr>
          <w:p w14:paraId="5EEE767B" w14:textId="10740B94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D44439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EE2022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F7A37C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319B289E" w14:textId="77777777" w:rsidTr="00FF2146">
        <w:tc>
          <w:tcPr>
            <w:tcW w:w="681" w:type="dxa"/>
            <w:shd w:val="clear" w:color="auto" w:fill="auto"/>
          </w:tcPr>
          <w:p w14:paraId="5C8AEB32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14:paraId="586DCEE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ул.Ленинская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07A769C9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49 «а»</w:t>
            </w:r>
          </w:p>
        </w:tc>
        <w:tc>
          <w:tcPr>
            <w:tcW w:w="1839" w:type="dxa"/>
            <w:shd w:val="clear" w:color="auto" w:fill="auto"/>
          </w:tcPr>
          <w:p w14:paraId="3C91ECC8" w14:textId="726EA4A8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4535874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1947C3A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286E7C1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6A64B402" w14:textId="77777777" w:rsidTr="00FF2146">
        <w:tc>
          <w:tcPr>
            <w:tcW w:w="681" w:type="dxa"/>
            <w:shd w:val="clear" w:color="auto" w:fill="auto"/>
          </w:tcPr>
          <w:p w14:paraId="2871F9F6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3543" w:type="dxa"/>
            <w:shd w:val="clear" w:color="auto" w:fill="auto"/>
          </w:tcPr>
          <w:p w14:paraId="378F0D9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ул.Ленинская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060813D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55 «а»</w:t>
            </w:r>
          </w:p>
        </w:tc>
        <w:tc>
          <w:tcPr>
            <w:tcW w:w="1839" w:type="dxa"/>
            <w:shd w:val="clear" w:color="auto" w:fill="auto"/>
          </w:tcPr>
          <w:p w14:paraId="7EED3634" w14:textId="035911C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D455DB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928A32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706C94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14D90706" w14:textId="77777777" w:rsidTr="00FF2146">
        <w:tc>
          <w:tcPr>
            <w:tcW w:w="681" w:type="dxa"/>
            <w:shd w:val="clear" w:color="auto" w:fill="auto"/>
          </w:tcPr>
          <w:p w14:paraId="345A9D4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14:paraId="13514E0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ул.Куйбышевская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90</w:t>
            </w:r>
          </w:p>
        </w:tc>
        <w:tc>
          <w:tcPr>
            <w:tcW w:w="1839" w:type="dxa"/>
            <w:shd w:val="clear" w:color="auto" w:fill="auto"/>
          </w:tcPr>
          <w:p w14:paraId="312ACE63" w14:textId="72731143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23C8B1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7B2185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65C0FD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30A954D" w14:textId="77777777" w:rsidTr="00FF2146">
        <w:tc>
          <w:tcPr>
            <w:tcW w:w="681" w:type="dxa"/>
            <w:shd w:val="clear" w:color="auto" w:fill="auto"/>
          </w:tcPr>
          <w:p w14:paraId="64EF291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14:paraId="4607AB1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ул.Куйбышевская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94</w:t>
            </w:r>
          </w:p>
          <w:p w14:paraId="2F3AC45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7C8AAED7" w14:textId="5D577BDD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F62769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F6DB02B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1E0C259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1FA7C8A" w14:textId="77777777" w:rsidTr="00FF2146">
        <w:tc>
          <w:tcPr>
            <w:tcW w:w="681" w:type="dxa"/>
            <w:shd w:val="clear" w:color="auto" w:fill="auto"/>
          </w:tcPr>
          <w:p w14:paraId="580E927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14:paraId="421519B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ул.Куйбышевская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98</w:t>
            </w:r>
          </w:p>
        </w:tc>
        <w:tc>
          <w:tcPr>
            <w:tcW w:w="1839" w:type="dxa"/>
            <w:shd w:val="clear" w:color="auto" w:fill="auto"/>
          </w:tcPr>
          <w:p w14:paraId="3E87AC4A" w14:textId="756EC1A0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5E9589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3F789A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1A693A9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FD7BCBA" w14:textId="77777777" w:rsidTr="00FF2146">
        <w:tc>
          <w:tcPr>
            <w:tcW w:w="681" w:type="dxa"/>
            <w:shd w:val="clear" w:color="auto" w:fill="auto"/>
          </w:tcPr>
          <w:p w14:paraId="11889C5E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14:paraId="40E37AA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ул.Куйбышевская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 102</w:t>
            </w:r>
          </w:p>
        </w:tc>
        <w:tc>
          <w:tcPr>
            <w:tcW w:w="1839" w:type="dxa"/>
            <w:shd w:val="clear" w:color="auto" w:fill="auto"/>
          </w:tcPr>
          <w:p w14:paraId="71E4E421" w14:textId="6B563A3C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510BE2C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E5C855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E73141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3FA0DB1D" w14:textId="77777777" w:rsidTr="00FF2146">
        <w:tc>
          <w:tcPr>
            <w:tcW w:w="681" w:type="dxa"/>
            <w:shd w:val="clear" w:color="auto" w:fill="auto"/>
          </w:tcPr>
          <w:p w14:paraId="1270391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14:paraId="764BC5A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пер.Куйбышевский</w:t>
            </w:r>
            <w:proofErr w:type="spellEnd"/>
            <w:proofErr w:type="gram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53EA99B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5 «а»</w:t>
            </w:r>
          </w:p>
        </w:tc>
        <w:tc>
          <w:tcPr>
            <w:tcW w:w="1839" w:type="dxa"/>
            <w:shd w:val="clear" w:color="auto" w:fill="auto"/>
          </w:tcPr>
          <w:p w14:paraId="6A18F473" w14:textId="6B9CBDCF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A66C53B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3A94007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F0A0CF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D932A49" w14:textId="77777777" w:rsidTr="00FF2146">
        <w:tc>
          <w:tcPr>
            <w:tcW w:w="681" w:type="dxa"/>
            <w:shd w:val="clear" w:color="auto" w:fill="auto"/>
          </w:tcPr>
          <w:p w14:paraId="1902D0F6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14:paraId="1C1736A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ул.Чапаевская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41984A8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2</w:t>
            </w:r>
          </w:p>
        </w:tc>
        <w:tc>
          <w:tcPr>
            <w:tcW w:w="1839" w:type="dxa"/>
            <w:shd w:val="clear" w:color="auto" w:fill="auto"/>
          </w:tcPr>
          <w:p w14:paraId="0A6F2CA7" w14:textId="3B9115D1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6610CAD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D41D76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1F20AB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4A24143" w14:textId="77777777" w:rsidTr="00FF2146">
        <w:tc>
          <w:tcPr>
            <w:tcW w:w="681" w:type="dxa"/>
            <w:shd w:val="clear" w:color="auto" w:fill="auto"/>
          </w:tcPr>
          <w:p w14:paraId="21CA17C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3543" w:type="dxa"/>
            <w:shd w:val="clear" w:color="auto" w:fill="auto"/>
          </w:tcPr>
          <w:p w14:paraId="60FDE36F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ул.Чапаевская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070B0C7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4</w:t>
            </w:r>
          </w:p>
        </w:tc>
        <w:tc>
          <w:tcPr>
            <w:tcW w:w="1839" w:type="dxa"/>
            <w:shd w:val="clear" w:color="auto" w:fill="auto"/>
          </w:tcPr>
          <w:p w14:paraId="4DEAF838" w14:textId="15FF417F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4A4149E5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5BCAFF5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72B714B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22C07D45" w14:textId="77777777" w:rsidTr="00FF2146">
        <w:tc>
          <w:tcPr>
            <w:tcW w:w="681" w:type="dxa"/>
            <w:shd w:val="clear" w:color="auto" w:fill="auto"/>
          </w:tcPr>
          <w:p w14:paraId="0FAE9B8F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543" w:type="dxa"/>
            <w:shd w:val="clear" w:color="auto" w:fill="auto"/>
          </w:tcPr>
          <w:p w14:paraId="389265F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ул.Чапаевская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635D696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6</w:t>
            </w:r>
          </w:p>
        </w:tc>
        <w:tc>
          <w:tcPr>
            <w:tcW w:w="1839" w:type="dxa"/>
            <w:shd w:val="clear" w:color="auto" w:fill="auto"/>
          </w:tcPr>
          <w:p w14:paraId="11A062C4" w14:textId="65E7ED45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0F9B95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7482B08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46A77F03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53D7C11E" w14:textId="77777777" w:rsidTr="00FF2146">
        <w:tc>
          <w:tcPr>
            <w:tcW w:w="681" w:type="dxa"/>
            <w:shd w:val="clear" w:color="auto" w:fill="auto"/>
          </w:tcPr>
          <w:p w14:paraId="4D92781D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14:paraId="0716C54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ул.Чапаевская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0F9B1F5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8</w:t>
            </w:r>
          </w:p>
        </w:tc>
        <w:tc>
          <w:tcPr>
            <w:tcW w:w="1839" w:type="dxa"/>
            <w:shd w:val="clear" w:color="auto" w:fill="auto"/>
          </w:tcPr>
          <w:p w14:paraId="4D0E31AF" w14:textId="76FE7639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3494E1B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4EA2F1FB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C2A0A3E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7CDA9212" w14:textId="77777777" w:rsidTr="00FF2146">
        <w:tc>
          <w:tcPr>
            <w:tcW w:w="681" w:type="dxa"/>
            <w:shd w:val="clear" w:color="auto" w:fill="auto"/>
          </w:tcPr>
          <w:p w14:paraId="1718788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14:paraId="20D4008D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ул.Рабочая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0025D53A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1</w:t>
            </w:r>
          </w:p>
        </w:tc>
        <w:tc>
          <w:tcPr>
            <w:tcW w:w="1839" w:type="dxa"/>
            <w:shd w:val="clear" w:color="auto" w:fill="auto"/>
          </w:tcPr>
          <w:p w14:paraId="4671C7CB" w14:textId="766AE6CA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160A99A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2FB57AE7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6038C49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663ECB8B" w14:textId="77777777" w:rsidTr="00FF2146">
        <w:tc>
          <w:tcPr>
            <w:tcW w:w="681" w:type="dxa"/>
            <w:shd w:val="clear" w:color="auto" w:fill="auto"/>
          </w:tcPr>
          <w:p w14:paraId="6822A5BC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14:paraId="143D1E6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ул.Рабочая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07C407A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2</w:t>
            </w:r>
          </w:p>
        </w:tc>
        <w:tc>
          <w:tcPr>
            <w:tcW w:w="1839" w:type="dxa"/>
            <w:shd w:val="clear" w:color="auto" w:fill="auto"/>
          </w:tcPr>
          <w:p w14:paraId="06652D11" w14:textId="645D641B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727E9188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7CA1FC9F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6D65677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46BE4A8B" w14:textId="77777777" w:rsidTr="00FF2146">
        <w:tc>
          <w:tcPr>
            <w:tcW w:w="681" w:type="dxa"/>
            <w:shd w:val="clear" w:color="auto" w:fill="auto"/>
          </w:tcPr>
          <w:p w14:paraId="12137DD3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14:paraId="10CEB17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ул.Рабочая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647AE357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3</w:t>
            </w:r>
          </w:p>
        </w:tc>
        <w:tc>
          <w:tcPr>
            <w:tcW w:w="1839" w:type="dxa"/>
            <w:shd w:val="clear" w:color="auto" w:fill="auto"/>
          </w:tcPr>
          <w:p w14:paraId="59707AE3" w14:textId="4ECA62D6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4B27411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BF8D50A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5411B7A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2C174996" w14:textId="77777777" w:rsidTr="00FF2146">
        <w:trPr>
          <w:trHeight w:val="305"/>
        </w:trPr>
        <w:tc>
          <w:tcPr>
            <w:tcW w:w="681" w:type="dxa"/>
            <w:shd w:val="clear" w:color="auto" w:fill="auto"/>
          </w:tcPr>
          <w:p w14:paraId="0D3E9309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14:paraId="349B8042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с.Исаклы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ул.Рабочая</w:t>
            </w:r>
            <w:proofErr w:type="spellEnd"/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4C94427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4</w:t>
            </w:r>
          </w:p>
        </w:tc>
        <w:tc>
          <w:tcPr>
            <w:tcW w:w="1839" w:type="dxa"/>
            <w:shd w:val="clear" w:color="auto" w:fill="auto"/>
          </w:tcPr>
          <w:p w14:paraId="6EC68494" w14:textId="0DC7D213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vMerge/>
            <w:shd w:val="clear" w:color="auto" w:fill="auto"/>
          </w:tcPr>
          <w:p w14:paraId="50D90831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311C2554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1FD0E614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6248" w:rsidRPr="00FF2146" w14:paraId="11A57454" w14:textId="77777777" w:rsidTr="00FF2146">
        <w:trPr>
          <w:trHeight w:val="305"/>
        </w:trPr>
        <w:tc>
          <w:tcPr>
            <w:tcW w:w="681" w:type="dxa"/>
            <w:shd w:val="clear" w:color="auto" w:fill="auto"/>
          </w:tcPr>
          <w:p w14:paraId="146EBB70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</w:t>
            </w:r>
          </w:p>
        </w:tc>
        <w:tc>
          <w:tcPr>
            <w:tcW w:w="3543" w:type="dxa"/>
            <w:shd w:val="clear" w:color="auto" w:fill="auto"/>
          </w:tcPr>
          <w:p w14:paraId="77197726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21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ГКУ СО «Комплексный центр социального обеспечения населения Северо-Восточного округа» отделение Семья муниципального района Исаклинский Самарской области, с. Исаклы, ул. Спортивная, 14</w:t>
            </w:r>
          </w:p>
        </w:tc>
        <w:tc>
          <w:tcPr>
            <w:tcW w:w="1839" w:type="dxa"/>
            <w:shd w:val="clear" w:color="auto" w:fill="auto"/>
          </w:tcPr>
          <w:p w14:paraId="26FCE73D" w14:textId="473A3919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6A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2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58" w:type="dxa"/>
            <w:shd w:val="clear" w:color="auto" w:fill="auto"/>
          </w:tcPr>
          <w:p w14:paraId="4F3FE181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60BB039A" w14:textId="77777777" w:rsidR="00276248" w:rsidRPr="00FF2146" w:rsidRDefault="00276248" w:rsidP="002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18620D0" w14:textId="77777777" w:rsidR="00276248" w:rsidRPr="00FF2146" w:rsidRDefault="00276248" w:rsidP="002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136C66CD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B092DD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FEF5F3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2E3C59" w14:textId="77777777" w:rsidR="00FF2146" w:rsidRPr="00FF2146" w:rsidRDefault="00FF2146" w:rsidP="00FF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8B3F28" w14:textId="77777777" w:rsidR="00D207E8" w:rsidRDefault="00D207E8"/>
    <w:sectPr w:rsidR="00D207E8" w:rsidSect="00FF2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9D5"/>
    <w:multiLevelType w:val="hybridMultilevel"/>
    <w:tmpl w:val="6054D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FD2942"/>
    <w:multiLevelType w:val="hybridMultilevel"/>
    <w:tmpl w:val="12EA1A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1"/>
    <w:rsid w:val="00013C31"/>
    <w:rsid w:val="00276248"/>
    <w:rsid w:val="006A6584"/>
    <w:rsid w:val="008C701A"/>
    <w:rsid w:val="008F52D1"/>
    <w:rsid w:val="00A53D11"/>
    <w:rsid w:val="00D207E8"/>
    <w:rsid w:val="00E4402D"/>
    <w:rsid w:val="00EA6D5C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0B3"/>
  <w15:chartTrackingRefBased/>
  <w15:docId w15:val="{E374BE29-668B-4622-A77A-25A74F8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73D471CB648C702A6AA17B614108112A20B7A313F3221FDF5895A44FpEhCT" TargetMode="External"/><Relationship Id="rId5" Type="http://schemas.openxmlformats.org/officeDocument/2006/relationships/hyperlink" Target="consultantplus://offline/ref=A173D471CB648C702A6AA17B614108112A20B7A313F3221FDF5895A44FEC5126054F7F22E3FFFF27pEh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2022-08-03T06:25:00Z</cp:lastPrinted>
  <dcterms:created xsi:type="dcterms:W3CDTF">2021-08-11T05:32:00Z</dcterms:created>
  <dcterms:modified xsi:type="dcterms:W3CDTF">2022-08-03T06:26:00Z</dcterms:modified>
</cp:coreProperties>
</file>