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1D" w:rsidRDefault="00C2551D" w:rsidP="00C2551D">
      <w:pPr>
        <w:jc w:val="center"/>
        <w:rPr>
          <w:u w:val="single"/>
        </w:rPr>
      </w:pPr>
      <w:bookmarkStart w:id="0" w:name="_GoBack"/>
      <w:r>
        <w:rPr>
          <w:u w:val="single"/>
        </w:rPr>
        <w:t>Установлен абсолютный запрет на использование в предвыборной агитации фотографий детей</w:t>
      </w:r>
    </w:p>
    <w:bookmarkEnd w:id="0"/>
    <w:p w:rsidR="00C2551D" w:rsidRDefault="00C2551D" w:rsidP="00C2551D">
      <w:pPr>
        <w:jc w:val="center"/>
        <w:rPr>
          <w:u w:val="single"/>
        </w:rPr>
      </w:pPr>
    </w:p>
    <w:p w:rsidR="00C2551D" w:rsidRDefault="00C2551D" w:rsidP="00C2551D">
      <w:pPr>
        <w:ind w:firstLine="709"/>
        <w:jc w:val="both"/>
      </w:pPr>
      <w:r>
        <w:t>Президент Российской Федерации 5 апреля 2016 года подписал закон № 92-ФЗ, уточняющий требования к материалам предвыборной агитации.</w:t>
      </w:r>
    </w:p>
    <w:p w:rsidR="00C2551D" w:rsidRDefault="00C2551D" w:rsidP="00C2551D">
      <w:pPr>
        <w:ind w:firstLine="709"/>
        <w:jc w:val="both"/>
      </w:pPr>
      <w:r>
        <w:t>Так, полностью запрещено привлекать к предвыборной агитации или агитации по вопросам референдума лиц, не достигших на день голосования возраста 18 лет.</w:t>
      </w:r>
    </w:p>
    <w:p w:rsidR="00C2551D" w:rsidRDefault="00C2551D" w:rsidP="00C2551D">
      <w:pPr>
        <w:ind w:firstLine="709"/>
        <w:jc w:val="both"/>
      </w:pPr>
      <w:r>
        <w:t xml:space="preserve">Это касается использования как изображений, так и высказываний детей. </w:t>
      </w:r>
      <w:proofErr w:type="gramStart"/>
      <w:r>
        <w:t>Раньше такой запрет уже существовал, но не распространялся на собственных детей кандидата (п. 6 ст. 48 Федерального закона от 12 июня 2002 г. № 67-ФЗ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C2551D" w:rsidRDefault="00C2551D" w:rsidP="00C2551D">
      <w:pPr>
        <w:ind w:firstLine="709"/>
        <w:jc w:val="both"/>
      </w:pPr>
    </w:p>
    <w:p w:rsidR="00C2551D" w:rsidRDefault="00C2551D" w:rsidP="00C2551D">
      <w:pPr>
        <w:ind w:firstLine="709"/>
        <w:jc w:val="both"/>
      </w:pPr>
      <w:r>
        <w:t>До внесения поправок допускалось применение в предвыборной агитации изображений любых лиц с их письменного согласия. По новым правилам можно использовать только фотографии самого кандидата, в том числе среди неопределенного круга лиц.</w:t>
      </w:r>
    </w:p>
    <w:p w:rsidR="00C2551D" w:rsidRDefault="00C2551D" w:rsidP="00C2551D">
      <w:pPr>
        <w:ind w:firstLine="709"/>
        <w:jc w:val="both"/>
      </w:pPr>
      <w:r>
        <w:t xml:space="preserve">Кроме того, теперь не допускается использование в агитационных </w:t>
      </w:r>
      <w:proofErr w:type="gramStart"/>
      <w:r>
        <w:t>материалах</w:t>
      </w:r>
      <w:proofErr w:type="gramEnd"/>
      <w:r>
        <w:t xml:space="preserve"> высказываний лиц, не имеющих права проводить предвыборную  агитацию.</w:t>
      </w:r>
    </w:p>
    <w:p w:rsidR="00C2551D" w:rsidRDefault="00C2551D" w:rsidP="00C2551D">
      <w:pPr>
        <w:ind w:firstLine="709"/>
        <w:jc w:val="both"/>
      </w:pPr>
      <w:r>
        <w:t>К ним относятся священнослужители, иностранцы, сотрудники воинских частей и т. д. (п. 7 ст. 48 Закона № 67-ФЗ).</w:t>
      </w:r>
    </w:p>
    <w:p w:rsidR="00C2551D" w:rsidRDefault="00C2551D" w:rsidP="00C2551D">
      <w:pPr>
        <w:ind w:firstLine="709"/>
        <w:jc w:val="both"/>
      </w:pPr>
      <w:r>
        <w:t>Высказывания прочих граждан, как и раньше, можно использовать только с их письменного согласия (п. 9 ст. 48 Закона № 67-ФЗ).</w:t>
      </w:r>
    </w:p>
    <w:p w:rsidR="00C2551D" w:rsidRDefault="00C2551D" w:rsidP="00C2551D">
      <w:pPr>
        <w:jc w:val="both"/>
      </w:pPr>
    </w:p>
    <w:p w:rsidR="00C2551D" w:rsidRDefault="00C2551D" w:rsidP="00C2551D">
      <w:pPr>
        <w:jc w:val="both"/>
      </w:pPr>
    </w:p>
    <w:p w:rsidR="00C2551D" w:rsidRDefault="00C2551D" w:rsidP="00C2551D">
      <w:pPr>
        <w:jc w:val="both"/>
      </w:pPr>
      <w:r>
        <w:t>Помощник прокурора района</w:t>
      </w:r>
    </w:p>
    <w:p w:rsidR="00C2551D" w:rsidRDefault="00C2551D" w:rsidP="00C2551D">
      <w:pPr>
        <w:jc w:val="both"/>
      </w:pPr>
    </w:p>
    <w:p w:rsidR="00C2551D" w:rsidRDefault="00C2551D" w:rsidP="00C2551D">
      <w:pPr>
        <w:jc w:val="both"/>
      </w:pPr>
      <w:r>
        <w:t>юрист 3 класса                                                                                                       И.Ю. Римша</w:t>
      </w:r>
    </w:p>
    <w:p w:rsidR="00D315CF" w:rsidRDefault="00D315CF"/>
    <w:sectPr w:rsidR="00D3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08"/>
    <w:rsid w:val="00C2551D"/>
    <w:rsid w:val="00C43808"/>
    <w:rsid w:val="00D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2017-10-24T07:22:00Z</dcterms:created>
  <dcterms:modified xsi:type="dcterms:W3CDTF">2017-10-24T07:22:00Z</dcterms:modified>
</cp:coreProperties>
</file>