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605BB5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D9135A" w:rsidRPr="00D9135A">
        <w:rPr>
          <w:rFonts w:ascii="Times New Roman" w:hAnsi="Times New Roman" w:cs="Times New Roman"/>
          <w:color w:val="000000" w:themeColor="text1"/>
          <w:sz w:val="28"/>
          <w:szCs w:val="28"/>
        </w:rPr>
        <w:t>На что еще следует обратить внимание?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D9135A" w:rsidRPr="00D9135A" w:rsidRDefault="00D9135A" w:rsidP="00D913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35A">
        <w:rPr>
          <w:sz w:val="28"/>
          <w:szCs w:val="28"/>
        </w:rPr>
        <w:t xml:space="preserve">Необходимо контролировать процедуры организации и проведения голосования вне помещения для голосования, которое осуществляется по заранее поданным заявкам. Соответствующие заявки принимаются участковой избирательной комиссией с момента начала работы и заканчиваются за несколько часов до окончания времени голосования (за 6 часов на выборах депутатов Государственной Думы и Самарской Губернской Думы). </w:t>
      </w:r>
    </w:p>
    <w:p w:rsidR="00D9135A" w:rsidRPr="00D9135A" w:rsidRDefault="00D9135A" w:rsidP="00D913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35A">
        <w:rPr>
          <w:sz w:val="28"/>
          <w:szCs w:val="28"/>
        </w:rPr>
        <w:t>О голосовании вне помещения председатель извещает членов комиссии и наблюдателей за 30 минут до выезда. Председатель определяет членов участковой избирательной комиссии с правом решающего голоса (по крайней мере, одного), которые будут обеспечивать голосование вне помещения, а также двух членов участковой избирательной комиссии с правом совещательного голоса и/или наблюдателей, назначенных разными кандидатами (политическими партиями), которые будут осуществлять наблюдение в ходе проведения выездного голосования. Иные члены комиссии с правом совещательного голоса и наблюдатели, пожелавшие присутствовать при голосовании на дому, также могут присутствовать при его осуществлении, однако они самостоятельно обеспечивают себя транспортом. Обратите внимание на то, что на выездном голосовании у членов комиссии могут быть запасные бюллетени (не менее двух, но не более 5 процентов от количества граждан, включенных в реестр заявок). Голосование вне помещения для голосования проводится по тем же правилам, что и голосование на избирательном участке.</w:t>
      </w:r>
    </w:p>
    <w:p w:rsidR="00D9135A" w:rsidRPr="00D9135A" w:rsidRDefault="00D9135A" w:rsidP="00D913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35A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D9135A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3C1045"/>
    <w:rsid w:val="0042354F"/>
    <w:rsid w:val="00425BA9"/>
    <w:rsid w:val="004703BA"/>
    <w:rsid w:val="004A3DF7"/>
    <w:rsid w:val="00542DBA"/>
    <w:rsid w:val="00554FAF"/>
    <w:rsid w:val="00560DE3"/>
    <w:rsid w:val="005B20A8"/>
    <w:rsid w:val="00605BB5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D0F7B"/>
    <w:rsid w:val="009F7CF1"/>
    <w:rsid w:val="00A1415A"/>
    <w:rsid w:val="00AB736B"/>
    <w:rsid w:val="00B177A1"/>
    <w:rsid w:val="00B960F2"/>
    <w:rsid w:val="00B97CD6"/>
    <w:rsid w:val="00BC69DB"/>
    <w:rsid w:val="00C12A67"/>
    <w:rsid w:val="00C55379"/>
    <w:rsid w:val="00C57A92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135A"/>
    <w:rsid w:val="00D95050"/>
    <w:rsid w:val="00DA473A"/>
    <w:rsid w:val="00DB3967"/>
    <w:rsid w:val="00DD6248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DB6FE-A50E-4DE5-A18C-0D0C5A4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434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1915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1726789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3750822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4684842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888783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3898691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4604783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2016-08-04T07:14:00Z</dcterms:created>
  <dcterms:modified xsi:type="dcterms:W3CDTF">2017-08-18T12:59:00Z</dcterms:modified>
</cp:coreProperties>
</file>