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8" w:rsidRPr="00774FB8" w:rsidRDefault="00774FB8" w:rsidP="0077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74FB8">
        <w:rPr>
          <w:rFonts w:ascii="Times New Roman" w:hAnsi="Times New Roman" w:cs="Times New Roman"/>
          <w:sz w:val="24"/>
          <w:szCs w:val="24"/>
          <w:u w:val="single"/>
        </w:rPr>
        <w:t>Верховный Суд Российской Федерации разъяснил порядок проведения следственных действий в жилище</w:t>
      </w:r>
    </w:p>
    <w:bookmarkEnd w:id="0"/>
    <w:p w:rsidR="00774FB8" w:rsidRDefault="00774FB8" w:rsidP="0077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4FB8" w:rsidRDefault="00774FB8" w:rsidP="0077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4FB8" w:rsidRPr="00774FB8" w:rsidRDefault="00774FB8" w:rsidP="0077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B8">
        <w:rPr>
          <w:rFonts w:ascii="Times New Roman" w:hAnsi="Times New Roman" w:cs="Times New Roman"/>
          <w:sz w:val="24"/>
          <w:szCs w:val="24"/>
        </w:rPr>
        <w:t>Пленум Верховного Суда РФ в постановлении от 01.06.2017 № 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 разъяснил положения закона, регламентирующие соблюдение прав граждан, в том числе, при проведении следственных действий в жилище.</w:t>
      </w:r>
      <w:proofErr w:type="gramEnd"/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B8">
        <w:rPr>
          <w:rFonts w:ascii="Times New Roman" w:hAnsi="Times New Roman" w:cs="Times New Roman"/>
          <w:sz w:val="24"/>
          <w:szCs w:val="24"/>
        </w:rPr>
        <w:t>В соответствии с ч. 5 ст. 177 УПК РФ осмотр жилища производится только с согласия проживающих в нем лиц или на основании судебного решения.</w:t>
      </w:r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B8">
        <w:rPr>
          <w:rFonts w:ascii="Times New Roman" w:hAnsi="Times New Roman" w:cs="Times New Roman"/>
          <w:sz w:val="24"/>
          <w:szCs w:val="24"/>
        </w:rPr>
        <w:t>Согласно правовой концепции Верховного Суда РФ, выраженной в указанном постановлении, в случае, если при осмотре жилища хотя бы одно из проживающих в нем лиц возражает против его проведения, данное следственное действие должно быть санкционировано судом.</w:t>
      </w:r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B8">
        <w:rPr>
          <w:rFonts w:ascii="Times New Roman" w:hAnsi="Times New Roman" w:cs="Times New Roman"/>
          <w:sz w:val="24"/>
          <w:szCs w:val="24"/>
        </w:rPr>
        <w:t>По мнению высшей судебной инстанции, производство следственных действий в жилище допускается либо при наличии согласия всех жильцов, либо на основании судебного решения.</w:t>
      </w:r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FB8" w:rsidRPr="00774FB8" w:rsidRDefault="00774FB8" w:rsidP="0077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FB8" w:rsidRPr="00774FB8" w:rsidRDefault="00774FB8" w:rsidP="00774F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FB8">
        <w:rPr>
          <w:rFonts w:ascii="Times New Roman" w:hAnsi="Times New Roman" w:cs="Times New Roman"/>
          <w:sz w:val="24"/>
          <w:szCs w:val="24"/>
        </w:rPr>
        <w:t>Помощник прокурора района</w:t>
      </w:r>
    </w:p>
    <w:p w:rsidR="00774FB8" w:rsidRPr="00774FB8" w:rsidRDefault="00774FB8" w:rsidP="00774F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C4D" w:rsidRPr="00774FB8" w:rsidRDefault="00774FB8" w:rsidP="00774F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FB8"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И.Ю. Римша</w:t>
      </w:r>
    </w:p>
    <w:sectPr w:rsidR="00263C4D" w:rsidRPr="0077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9"/>
    <w:rsid w:val="00263C4D"/>
    <w:rsid w:val="00325249"/>
    <w:rsid w:val="007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2017-10-24T06:57:00Z</dcterms:created>
  <dcterms:modified xsi:type="dcterms:W3CDTF">2017-10-24T06:57:00Z</dcterms:modified>
</cp:coreProperties>
</file>